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15232AA9" w:rsidR="009A5D49" w:rsidRPr="009F767B" w:rsidRDefault="00AB1EEA" w:rsidP="009A5D49">
      <w:pPr>
        <w:pStyle w:val="a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542A0">
        <w:rPr>
          <w:rFonts w:eastAsia="宋体" w:cs="Arial"/>
          <w:sz w:val="24"/>
          <w:szCs w:val="24"/>
          <w:lang w:eastAsia="zh-CN"/>
        </w:rPr>
        <w:t>3GPP TSG-RAN WG4 Meeting #11</w:t>
      </w:r>
      <w:r>
        <w:rPr>
          <w:rFonts w:eastAsia="宋体" w:cs="Arial"/>
          <w:sz w:val="24"/>
          <w:szCs w:val="24"/>
          <w:lang w:eastAsia="zh-CN"/>
        </w:rPr>
        <w:t>7</w:t>
      </w:r>
      <w:r w:rsidR="009A5D49" w:rsidRPr="009F767B">
        <w:rPr>
          <w:rFonts w:cs="Arial"/>
          <w:sz w:val="24"/>
          <w:szCs w:val="24"/>
        </w:rPr>
        <w:tab/>
      </w:r>
      <w:r w:rsidR="008B4EE0" w:rsidRPr="008B4EE0">
        <w:rPr>
          <w:rFonts w:cs="Arial"/>
          <w:sz w:val="24"/>
          <w:szCs w:val="24"/>
        </w:rPr>
        <w:t>R4-2521685</w:t>
      </w:r>
    </w:p>
    <w:p w14:paraId="3685947F" w14:textId="5A526530" w:rsidR="001D2E3C" w:rsidRDefault="00AB1EEA" w:rsidP="00DF0231">
      <w:pPr>
        <w:tabs>
          <w:tab w:val="left" w:pos="1985"/>
        </w:tabs>
        <w:rPr>
          <w:rFonts w:ascii="Arial" w:eastAsia="宋体" w:hAnsi="Arial" w:cs="Arial"/>
          <w:b/>
          <w:sz w:val="24"/>
          <w:szCs w:val="24"/>
          <w:lang w:val="en-US" w:eastAsia="zh-CN"/>
        </w:rPr>
      </w:pPr>
      <w:r>
        <w:rPr>
          <w:rFonts w:ascii="Arial" w:eastAsia="宋体" w:hAnsi="Arial" w:cs="Arial"/>
          <w:b/>
          <w:sz w:val="24"/>
          <w:szCs w:val="24"/>
          <w:lang w:eastAsia="zh-CN"/>
        </w:rPr>
        <w:t>Dallas, USA, Nov. 17-21</w:t>
      </w:r>
      <w:r w:rsidRPr="00F542A0">
        <w:rPr>
          <w:rFonts w:ascii="Arial" w:eastAsia="宋体" w:hAnsi="Arial" w:cs="Arial"/>
          <w:b/>
          <w:sz w:val="24"/>
          <w:szCs w:val="24"/>
          <w:lang w:eastAsia="zh-CN"/>
        </w:rPr>
        <w:t>, 2025</w:t>
      </w:r>
    </w:p>
    <w:p w14:paraId="7F9FBBE7" w14:textId="74DD33A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4EE0" w:rsidRPr="008B4EE0">
        <w:rPr>
          <w:rFonts w:ascii="Arial" w:hAnsi="Arial"/>
          <w:sz w:val="24"/>
          <w:lang w:val="en-US"/>
        </w:rPr>
        <w:t>6.15.2.2</w:t>
      </w:r>
    </w:p>
    <w:p w14:paraId="2DF876B8" w14:textId="2DB0D27F"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AB1EEA" w:rsidRPr="00DA3C9D">
        <w:rPr>
          <w:rFonts w:ascii="Arial" w:hAnsi="Arial"/>
          <w:sz w:val="24"/>
          <w:lang w:val="en-US"/>
        </w:rPr>
        <w:t>Samsung</w:t>
      </w:r>
    </w:p>
    <w:p w14:paraId="533628BC" w14:textId="75A3A076"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2635D" w:rsidRPr="0012635D">
        <w:rPr>
          <w:rFonts w:ascii="Arial" w:hAnsi="Arial"/>
          <w:sz w:val="24"/>
          <w:lang w:val="en-US"/>
        </w:rPr>
        <w:t xml:space="preserve">Discussion on </w:t>
      </w:r>
      <w:r w:rsidR="00AB1EEA" w:rsidRPr="00AB1EEA">
        <w:rPr>
          <w:rFonts w:ascii="Arial" w:hAnsi="Arial"/>
          <w:sz w:val="24"/>
          <w:lang w:val="en-US"/>
        </w:rPr>
        <w:t xml:space="preserve">L1-RSRP test case </w:t>
      </w:r>
      <w:r w:rsidR="00AB1EEA">
        <w:rPr>
          <w:rFonts w:ascii="Arial" w:hAnsi="Arial"/>
          <w:sz w:val="24"/>
          <w:lang w:val="en-US"/>
        </w:rPr>
        <w:t>for</w:t>
      </w:r>
      <w:r w:rsidR="00AB1EEA" w:rsidRPr="00AB1EEA">
        <w:rPr>
          <w:rFonts w:ascii="Arial" w:hAnsi="Arial"/>
          <w:sz w:val="24"/>
          <w:lang w:val="en-US"/>
        </w:rPr>
        <w:t xml:space="preserve"> SSB</w:t>
      </w:r>
      <w:r w:rsidR="00AB1EEA">
        <w:rPr>
          <w:rFonts w:ascii="Arial" w:hAnsi="Arial"/>
          <w:sz w:val="24"/>
          <w:lang w:val="en-US"/>
        </w:rPr>
        <w:t xml:space="preserve"> adaptation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2D3D55A0" w14:textId="26C60A79" w:rsidR="008B4EE0" w:rsidRPr="003E2500" w:rsidRDefault="000250B8" w:rsidP="000250B8">
      <w:pPr>
        <w:spacing w:beforeLines="50" w:before="120" w:afterLines="50" w:after="120" w:line="300" w:lineRule="auto"/>
        <w:rPr>
          <w:rFonts w:eastAsiaTheme="minorEastAsia"/>
          <w:lang w:eastAsia="zh-CN"/>
        </w:rPr>
      </w:pPr>
      <w:bookmarkStart w:id="2" w:name="_Hlk131426020"/>
      <w:r>
        <w:rPr>
          <w:rFonts w:hint="eastAsia"/>
          <w:lang w:eastAsia="zh-CN"/>
        </w:rPr>
        <w:t>I</w:t>
      </w:r>
      <w:r>
        <w:rPr>
          <w:lang w:eastAsia="zh-CN"/>
        </w:rPr>
        <w:t>n this meeting, we will continue giving some analyses on L1-RSRP TC design</w:t>
      </w:r>
      <w:r w:rsidRPr="00F71BB3">
        <w:t xml:space="preserve"> </w:t>
      </w:r>
      <w:r>
        <w:t>based on WF [1] agreed in last meeting</w:t>
      </w:r>
      <w:r>
        <w:rPr>
          <w:lang w:eastAsia="zh-CN"/>
        </w:rPr>
        <w:t>.</w:t>
      </w:r>
    </w:p>
    <w:bookmarkEnd w:id="2"/>
    <w:p w14:paraId="6F61C88B" w14:textId="20228D92" w:rsidR="00D1642B" w:rsidRPr="00146DDE" w:rsidRDefault="00DF0231" w:rsidP="00146DDE">
      <w:pPr>
        <w:pStyle w:val="1"/>
        <w:numPr>
          <w:ilvl w:val="0"/>
          <w:numId w:val="1"/>
        </w:numPr>
        <w:rPr>
          <w:lang w:val="en-US"/>
        </w:rPr>
      </w:pPr>
      <w:r w:rsidRPr="002D2977">
        <w:rPr>
          <w:lang w:val="en-US"/>
        </w:rPr>
        <w:t>Discussion</w:t>
      </w:r>
    </w:p>
    <w:p w14:paraId="1163327A" w14:textId="03C41094" w:rsidR="0068496F" w:rsidRDefault="00104FE2" w:rsidP="0068496F">
      <w:pPr>
        <w:pStyle w:val="2"/>
        <w:rPr>
          <w:lang w:eastAsia="zh-CN"/>
        </w:rPr>
      </w:pPr>
      <w:r>
        <w:rPr>
          <w:lang w:eastAsia="zh-CN"/>
        </w:rPr>
        <w:t>Agreements achieved in previous meetings</w:t>
      </w:r>
    </w:p>
    <w:p w14:paraId="45EC1E4D" w14:textId="4E39508A" w:rsidR="00420D82" w:rsidRDefault="00FB6635" w:rsidP="008C3822">
      <w:pPr>
        <w:spacing w:beforeLines="50" w:before="120" w:afterLines="50" w:after="120" w:line="300" w:lineRule="auto"/>
        <w:rPr>
          <w:lang w:eastAsia="zh-CN"/>
        </w:rPr>
      </w:pPr>
      <w:r w:rsidRPr="00FB6635">
        <w:rPr>
          <w:lang w:eastAsia="zh-CN"/>
        </w:rPr>
        <w:t xml:space="preserve">The following </w:t>
      </w:r>
      <w:r w:rsidRPr="00FB6635">
        <w:rPr>
          <w:rFonts w:hint="eastAsia"/>
          <w:lang w:eastAsia="zh-CN"/>
        </w:rPr>
        <w:t>scope</w:t>
      </w:r>
      <w:r w:rsidRPr="00FB6635">
        <w:rPr>
          <w:lang w:eastAsia="zh-CN"/>
        </w:rPr>
        <w:t xml:space="preserve">/principle </w:t>
      </w:r>
      <w:r w:rsidR="008C3822">
        <w:rPr>
          <w:lang w:eastAsia="zh-CN"/>
        </w:rPr>
        <w:t>was</w:t>
      </w:r>
      <w:r w:rsidRPr="00FB6635">
        <w:rPr>
          <w:lang w:eastAsia="zh-CN"/>
        </w:rPr>
        <w:t xml:space="preserve"> agreed to assist </w:t>
      </w:r>
      <w:r w:rsidRPr="00FB6635">
        <w:rPr>
          <w:rFonts w:hint="eastAsia"/>
          <w:lang w:eastAsia="zh-CN"/>
        </w:rPr>
        <w:t>d</w:t>
      </w:r>
      <w:r w:rsidRPr="00FB6635">
        <w:rPr>
          <w:lang w:eastAsia="zh-CN"/>
        </w:rPr>
        <w:t>efining test cases</w:t>
      </w:r>
      <w:r>
        <w:rPr>
          <w:lang w:eastAsia="zh-CN"/>
        </w:rPr>
        <w:t xml:space="preserve"> </w:t>
      </w:r>
      <w:r w:rsidR="008C3822">
        <w:rPr>
          <w:lang w:eastAsia="zh-CN"/>
        </w:rPr>
        <w:t xml:space="preserve">for SSB adaptation </w:t>
      </w:r>
      <w:r>
        <w:rPr>
          <w:lang w:eastAsia="zh-CN"/>
        </w:rPr>
        <w:t>(only L1 measurement related)</w:t>
      </w:r>
    </w:p>
    <w:tbl>
      <w:tblPr>
        <w:tblStyle w:val="aa"/>
        <w:tblW w:w="0" w:type="auto"/>
        <w:tblLook w:val="04A0" w:firstRow="1" w:lastRow="0" w:firstColumn="1" w:lastColumn="0" w:noHBand="0" w:noVBand="1"/>
      </w:tblPr>
      <w:tblGrid>
        <w:gridCol w:w="9562"/>
      </w:tblGrid>
      <w:tr w:rsidR="00FB6635" w14:paraId="59221B4D" w14:textId="77777777" w:rsidTr="00FB6635">
        <w:tc>
          <w:tcPr>
            <w:tcW w:w="9562" w:type="dxa"/>
          </w:tcPr>
          <w:p w14:paraId="39BE9C91" w14:textId="77777777" w:rsidR="008C3822" w:rsidRPr="008C3822" w:rsidRDefault="008C3822" w:rsidP="008C3822">
            <w:pPr>
              <w:snapToGrid w:val="0"/>
              <w:spacing w:beforeLines="50" w:before="120" w:afterLines="50" w:after="120" w:line="300" w:lineRule="auto"/>
              <w:rPr>
                <w:rFonts w:eastAsia="Malgun Gothic"/>
                <w:b/>
                <w:u w:val="single"/>
                <w:lang w:eastAsia="ko-KR"/>
              </w:rPr>
            </w:pPr>
            <w:bookmarkStart w:id="3" w:name="OLE_LINK16"/>
            <w:r w:rsidRPr="008C3822">
              <w:rPr>
                <w:rFonts w:eastAsia="Malgun Gothic"/>
                <w:b/>
                <w:u w:val="single"/>
                <w:lang w:eastAsia="ko-KR"/>
              </w:rPr>
              <w:t>Issue 1-1: TC(s) to be specified besides L3 intra-frequency measurement</w:t>
            </w:r>
          </w:p>
          <w:bookmarkEnd w:id="3"/>
          <w:p w14:paraId="34271FDF" w14:textId="77777777" w:rsidR="008C3822" w:rsidRPr="008C3822" w:rsidRDefault="008C3822" w:rsidP="008C3822">
            <w:pPr>
              <w:snapToGrid w:val="0"/>
              <w:spacing w:beforeLines="50" w:before="120" w:afterLines="50" w:after="120" w:line="300" w:lineRule="auto"/>
              <w:rPr>
                <w:rFonts w:eastAsia="等线"/>
                <w:highlight w:val="green"/>
                <w:lang w:eastAsia="zh-CN"/>
              </w:rPr>
            </w:pPr>
            <w:r w:rsidRPr="008C3822">
              <w:rPr>
                <w:rFonts w:eastAsia="等线" w:hint="eastAsia"/>
                <w:highlight w:val="green"/>
                <w:lang w:eastAsia="zh-CN"/>
              </w:rPr>
              <w:t>A</w:t>
            </w:r>
            <w:r w:rsidRPr="008C3822">
              <w:rPr>
                <w:rFonts w:eastAsia="等线"/>
                <w:highlight w:val="green"/>
                <w:lang w:eastAsia="zh-CN"/>
              </w:rPr>
              <w:t>greement:</w:t>
            </w:r>
          </w:p>
          <w:p w14:paraId="5BFE872D" w14:textId="77777777" w:rsidR="008C3822" w:rsidRPr="008C3822" w:rsidRDefault="008C3822" w:rsidP="008C3822">
            <w:pPr>
              <w:widowControl w:val="0"/>
              <w:numPr>
                <w:ilvl w:val="0"/>
                <w:numId w:val="6"/>
              </w:numPr>
              <w:snapToGrid w:val="0"/>
              <w:spacing w:beforeLines="50" w:before="120" w:afterLines="50" w:after="120" w:line="300" w:lineRule="auto"/>
              <w:jc w:val="both"/>
              <w:textAlignment w:val="baseline"/>
              <w:rPr>
                <w:rFonts w:eastAsia="宋体"/>
                <w:color w:val="000000"/>
                <w:lang w:eastAsia="zh-CN"/>
              </w:rPr>
            </w:pPr>
            <w:r w:rsidRPr="008C3822">
              <w:rPr>
                <w:rFonts w:eastAsia="宋体"/>
                <w:color w:val="000000"/>
                <w:lang w:eastAsia="zh-CN"/>
              </w:rPr>
              <w:t>Besides L3 intra-frequency measurement, specify the following test case for SSB adaptation</w:t>
            </w:r>
          </w:p>
          <w:p w14:paraId="4E94A908" w14:textId="77777777" w:rsidR="008C3822" w:rsidRPr="008C3822" w:rsidRDefault="008C3822" w:rsidP="008C3822">
            <w:pPr>
              <w:widowControl w:val="0"/>
              <w:numPr>
                <w:ilvl w:val="1"/>
                <w:numId w:val="6"/>
              </w:numPr>
              <w:tabs>
                <w:tab w:val="left" w:pos="0"/>
              </w:tabs>
              <w:snapToGrid w:val="0"/>
              <w:spacing w:beforeLines="50" w:before="120" w:afterLines="50" w:after="120" w:line="300" w:lineRule="auto"/>
              <w:jc w:val="both"/>
              <w:textAlignment w:val="baseline"/>
              <w:rPr>
                <w:rFonts w:eastAsia="宋体"/>
                <w:color w:val="000000"/>
                <w:lang w:eastAsia="zh-CN"/>
              </w:rPr>
            </w:pPr>
            <w:r w:rsidRPr="008C3822">
              <w:rPr>
                <w:rFonts w:eastAsia="Malgun Gothic"/>
                <w:lang w:eastAsia="zh-CN"/>
              </w:rPr>
              <w:t>L1-RSRP measurement</w:t>
            </w:r>
          </w:p>
          <w:p w14:paraId="38257006" w14:textId="77777777" w:rsidR="008C3822" w:rsidRPr="008C3822" w:rsidRDefault="008C3822" w:rsidP="008C3822">
            <w:pPr>
              <w:widowControl w:val="0"/>
              <w:numPr>
                <w:ilvl w:val="1"/>
                <w:numId w:val="6"/>
              </w:numPr>
              <w:tabs>
                <w:tab w:val="left" w:pos="0"/>
              </w:tabs>
              <w:snapToGrid w:val="0"/>
              <w:spacing w:beforeLines="50" w:before="120" w:afterLines="50" w:after="120" w:line="300" w:lineRule="auto"/>
              <w:jc w:val="both"/>
              <w:textAlignment w:val="baseline"/>
              <w:rPr>
                <w:rFonts w:eastAsia="宋体"/>
                <w:color w:val="000000"/>
                <w:lang w:eastAsia="zh-CN"/>
              </w:rPr>
            </w:pPr>
            <w:r w:rsidRPr="008C3822">
              <w:rPr>
                <w:rFonts w:eastAsia="Malgun Gothic"/>
                <w:lang w:eastAsia="zh-CN"/>
              </w:rPr>
              <w:t>L1-SINR measurement</w:t>
            </w:r>
          </w:p>
          <w:p w14:paraId="3B691F80" w14:textId="77777777" w:rsidR="008C3822" w:rsidRPr="008C3822" w:rsidRDefault="008C3822" w:rsidP="008C3822">
            <w:pPr>
              <w:snapToGrid w:val="0"/>
              <w:spacing w:beforeLines="50" w:before="120" w:afterLines="50" w:after="120" w:line="300" w:lineRule="auto"/>
              <w:rPr>
                <w:rFonts w:eastAsia="Malgun Gothic"/>
                <w:b/>
                <w:u w:val="single"/>
                <w:lang w:eastAsia="ko-KR"/>
              </w:rPr>
            </w:pPr>
            <w:r w:rsidRPr="008C3822">
              <w:rPr>
                <w:rFonts w:eastAsia="Malgun Gothic"/>
                <w:b/>
                <w:u w:val="single"/>
                <w:lang w:eastAsia="ko-KR"/>
              </w:rPr>
              <w:t>Issue 1-2: General principle</w:t>
            </w:r>
          </w:p>
          <w:p w14:paraId="4AEA3649" w14:textId="77777777" w:rsidR="008C3822" w:rsidRPr="008C3822" w:rsidRDefault="008C3822" w:rsidP="008C3822">
            <w:pPr>
              <w:tabs>
                <w:tab w:val="left" w:pos="0"/>
              </w:tabs>
              <w:snapToGrid w:val="0"/>
              <w:spacing w:beforeLines="50" w:before="120" w:afterLines="50" w:after="120" w:line="300" w:lineRule="auto"/>
              <w:rPr>
                <w:rFonts w:eastAsia="等线"/>
                <w:highlight w:val="green"/>
                <w:lang w:eastAsia="zh-CN"/>
              </w:rPr>
            </w:pPr>
            <w:r w:rsidRPr="008C3822">
              <w:rPr>
                <w:rFonts w:eastAsia="等线"/>
                <w:highlight w:val="green"/>
                <w:lang w:eastAsia="zh-CN"/>
              </w:rPr>
              <w:t>Agreement:</w:t>
            </w:r>
          </w:p>
          <w:p w14:paraId="16315E9F" w14:textId="77777777" w:rsidR="008C3822" w:rsidRPr="008C3822" w:rsidRDefault="008C3822" w:rsidP="008C3822">
            <w:pPr>
              <w:widowControl w:val="0"/>
              <w:numPr>
                <w:ilvl w:val="1"/>
                <w:numId w:val="6"/>
              </w:numPr>
              <w:tabs>
                <w:tab w:val="left" w:pos="0"/>
              </w:tabs>
              <w:snapToGrid w:val="0"/>
              <w:spacing w:beforeLines="50" w:before="120" w:afterLines="50" w:after="120" w:line="300" w:lineRule="auto"/>
              <w:jc w:val="both"/>
              <w:textAlignment w:val="baseline"/>
              <w:rPr>
                <w:rFonts w:eastAsia="宋体"/>
                <w:lang w:eastAsia="zh-CN"/>
              </w:rPr>
            </w:pPr>
            <w:r w:rsidRPr="008C3822">
              <w:rPr>
                <w:rFonts w:eastAsia="宋体"/>
                <w:lang w:eastAsia="zh-CN"/>
              </w:rPr>
              <w:t>RAN4 to define the test cases for SSB adaptation in RRC_CONNECT mode only</w:t>
            </w:r>
          </w:p>
          <w:p w14:paraId="7F07B3E7" w14:textId="77777777" w:rsidR="008C3822" w:rsidRPr="008C3822" w:rsidRDefault="008C3822" w:rsidP="008C3822">
            <w:pPr>
              <w:widowControl w:val="0"/>
              <w:numPr>
                <w:ilvl w:val="1"/>
                <w:numId w:val="6"/>
              </w:numPr>
              <w:tabs>
                <w:tab w:val="left" w:pos="0"/>
              </w:tabs>
              <w:snapToGrid w:val="0"/>
              <w:spacing w:beforeLines="50" w:before="120" w:afterLines="50" w:after="120" w:line="300" w:lineRule="auto"/>
              <w:jc w:val="both"/>
              <w:textAlignment w:val="baseline"/>
              <w:rPr>
                <w:rFonts w:eastAsia="宋体"/>
                <w:b/>
                <w:bCs/>
                <w:highlight w:val="yellow"/>
                <w:lang w:eastAsia="zh-CN"/>
              </w:rPr>
            </w:pPr>
            <w:r w:rsidRPr="008C3822">
              <w:rPr>
                <w:rFonts w:eastAsia="宋体"/>
                <w:b/>
                <w:bCs/>
                <w:highlight w:val="yellow"/>
                <w:lang w:eastAsia="zh-CN"/>
              </w:rPr>
              <w:t>Both FR1 and FR2</w:t>
            </w:r>
          </w:p>
          <w:p w14:paraId="658DA352" w14:textId="77777777" w:rsidR="008C3822" w:rsidRPr="008C3822" w:rsidRDefault="008C3822" w:rsidP="008C3822">
            <w:pPr>
              <w:widowControl w:val="0"/>
              <w:numPr>
                <w:ilvl w:val="1"/>
                <w:numId w:val="6"/>
              </w:numPr>
              <w:tabs>
                <w:tab w:val="left" w:pos="0"/>
              </w:tabs>
              <w:snapToGrid w:val="0"/>
              <w:spacing w:beforeLines="50" w:before="120" w:afterLines="50" w:after="120" w:line="300" w:lineRule="auto"/>
              <w:jc w:val="both"/>
              <w:textAlignment w:val="baseline"/>
              <w:rPr>
                <w:rFonts w:eastAsia="宋体"/>
                <w:lang w:eastAsia="zh-CN"/>
              </w:rPr>
            </w:pPr>
            <w:r w:rsidRPr="008C3822">
              <w:rPr>
                <w:rFonts w:eastAsia="宋体"/>
                <w:lang w:eastAsia="zh-CN"/>
              </w:rPr>
              <w:t>RAN4 not to define TC for SSB adaptation for L1/L3 transition requirement</w:t>
            </w:r>
            <w:r w:rsidRPr="008C3822">
              <w:rPr>
                <w:rFonts w:eastAsia="Malgun Gothic"/>
                <w:b/>
                <w:lang w:eastAsia="zh-CN"/>
              </w:rPr>
              <w:t xml:space="preserve"> </w:t>
            </w:r>
          </w:p>
          <w:p w14:paraId="05BF6B1E" w14:textId="77777777" w:rsidR="008C3822" w:rsidRPr="008C3822" w:rsidRDefault="008C3822" w:rsidP="008C3822">
            <w:pPr>
              <w:widowControl w:val="0"/>
              <w:numPr>
                <w:ilvl w:val="1"/>
                <w:numId w:val="6"/>
              </w:numPr>
              <w:tabs>
                <w:tab w:val="left" w:pos="0"/>
              </w:tabs>
              <w:snapToGrid w:val="0"/>
              <w:spacing w:beforeLines="50" w:before="120" w:afterLines="50" w:after="120" w:line="300" w:lineRule="auto"/>
              <w:jc w:val="both"/>
              <w:textAlignment w:val="baseline"/>
              <w:rPr>
                <w:rFonts w:eastAsia="宋体"/>
                <w:b/>
                <w:bCs/>
                <w:lang w:eastAsia="zh-CN"/>
              </w:rPr>
            </w:pPr>
            <w:r w:rsidRPr="008C3822">
              <w:rPr>
                <w:rFonts w:eastAsia="宋体"/>
                <w:b/>
                <w:bCs/>
                <w:lang w:eastAsia="zh-CN"/>
              </w:rPr>
              <w:t>Only test non-DRX mode</w:t>
            </w:r>
          </w:p>
          <w:p w14:paraId="1B7D07B6" w14:textId="77777777" w:rsidR="008C3822" w:rsidRPr="008C3822" w:rsidRDefault="008C3822" w:rsidP="008C3822">
            <w:pPr>
              <w:widowControl w:val="0"/>
              <w:numPr>
                <w:ilvl w:val="1"/>
                <w:numId w:val="6"/>
              </w:numPr>
              <w:tabs>
                <w:tab w:val="left" w:pos="0"/>
              </w:tabs>
              <w:snapToGrid w:val="0"/>
              <w:spacing w:beforeLines="50" w:before="120" w:afterLines="50" w:after="120" w:line="300" w:lineRule="auto"/>
              <w:jc w:val="both"/>
              <w:textAlignment w:val="baseline"/>
              <w:rPr>
                <w:rFonts w:eastAsia="宋体"/>
                <w:color w:val="000000"/>
                <w:lang w:eastAsia="zh-CN"/>
              </w:rPr>
            </w:pPr>
            <w:r w:rsidRPr="008C3822">
              <w:rPr>
                <w:rFonts w:eastAsia="宋体"/>
                <w:color w:val="000000"/>
                <w:lang w:eastAsia="zh-CN"/>
              </w:rPr>
              <w:t>without SSB time index detection</w:t>
            </w:r>
          </w:p>
          <w:p w14:paraId="269D923B" w14:textId="77777777" w:rsidR="008C3822" w:rsidRPr="008C3822" w:rsidRDefault="008C3822" w:rsidP="008C3822">
            <w:pPr>
              <w:widowControl w:val="0"/>
              <w:numPr>
                <w:ilvl w:val="1"/>
                <w:numId w:val="6"/>
              </w:numPr>
              <w:tabs>
                <w:tab w:val="left" w:pos="0"/>
              </w:tabs>
              <w:snapToGrid w:val="0"/>
              <w:spacing w:beforeLines="50" w:before="120" w:afterLines="50" w:after="120" w:line="300" w:lineRule="auto"/>
              <w:jc w:val="both"/>
              <w:textAlignment w:val="baseline"/>
              <w:rPr>
                <w:rFonts w:eastAsia="Malgun Gothic"/>
                <w:lang w:eastAsia="zh-CN"/>
              </w:rPr>
            </w:pPr>
            <w:r w:rsidRPr="008C3822">
              <w:rPr>
                <w:rFonts w:eastAsia="Malgun Gothic"/>
                <w:lang w:eastAsia="zh-CN"/>
              </w:rPr>
              <w:t>RAN4 to define test case for SMTC and SSB periodicity change based on DCI 2-9.</w:t>
            </w:r>
          </w:p>
          <w:p w14:paraId="05FFB55B" w14:textId="77777777" w:rsidR="008C3822" w:rsidRPr="008C3822" w:rsidRDefault="008C3822" w:rsidP="008C3822">
            <w:pPr>
              <w:widowControl w:val="0"/>
              <w:numPr>
                <w:ilvl w:val="1"/>
                <w:numId w:val="6"/>
              </w:numPr>
              <w:tabs>
                <w:tab w:val="left" w:pos="0"/>
              </w:tabs>
              <w:snapToGrid w:val="0"/>
              <w:spacing w:beforeLines="50" w:before="120" w:afterLines="50" w:after="120" w:line="300" w:lineRule="auto"/>
              <w:jc w:val="both"/>
              <w:textAlignment w:val="baseline"/>
              <w:rPr>
                <w:rFonts w:eastAsia="Malgun Gothic"/>
                <w:lang w:eastAsia="zh-CN"/>
              </w:rPr>
            </w:pPr>
            <w:r w:rsidRPr="008C3822">
              <w:rPr>
                <w:rFonts w:eastAsia="Malgun Gothic"/>
                <w:lang w:eastAsia="zh-CN"/>
              </w:rPr>
              <w:t>RAN4 to reuse legacy trigger events for measurement report after SSB adaptation.</w:t>
            </w:r>
          </w:p>
          <w:p w14:paraId="61AAA483" w14:textId="77777777" w:rsidR="008C3822" w:rsidRPr="008C3822" w:rsidRDefault="008C3822" w:rsidP="008C3822">
            <w:pPr>
              <w:spacing w:beforeLines="50" w:before="120" w:afterLines="50" w:after="120" w:line="300" w:lineRule="auto"/>
              <w:rPr>
                <w:b/>
                <w:u w:val="single"/>
                <w:lang w:eastAsia="ko-KR"/>
              </w:rPr>
            </w:pPr>
            <w:r w:rsidRPr="008C3822">
              <w:rPr>
                <w:b/>
                <w:u w:val="single"/>
                <w:lang w:eastAsia="ko-KR"/>
              </w:rPr>
              <w:t>Issue 1-3: SMTC and SSB configuration</w:t>
            </w:r>
          </w:p>
          <w:p w14:paraId="1A0338B0" w14:textId="77777777" w:rsidR="008C3822" w:rsidRPr="008C3822" w:rsidRDefault="008C3822" w:rsidP="008C3822">
            <w:pPr>
              <w:snapToGrid w:val="0"/>
              <w:spacing w:beforeLines="50" w:before="120" w:afterLines="50" w:after="120" w:line="300" w:lineRule="auto"/>
              <w:rPr>
                <w:rFonts w:eastAsia="等线"/>
                <w:highlight w:val="green"/>
                <w:lang w:eastAsia="zh-CN"/>
              </w:rPr>
            </w:pPr>
            <w:r w:rsidRPr="008C3822">
              <w:rPr>
                <w:rFonts w:eastAsia="等线" w:hint="eastAsia"/>
                <w:highlight w:val="green"/>
                <w:lang w:eastAsia="zh-CN"/>
              </w:rPr>
              <w:t>A</w:t>
            </w:r>
            <w:r w:rsidRPr="008C3822">
              <w:rPr>
                <w:rFonts w:eastAsia="等线"/>
                <w:highlight w:val="green"/>
                <w:lang w:eastAsia="zh-CN"/>
              </w:rPr>
              <w:t>greement (in AH):</w:t>
            </w:r>
          </w:p>
          <w:p w14:paraId="08A288F0" w14:textId="77777777" w:rsidR="008C3822" w:rsidRPr="008C3822" w:rsidRDefault="008C3822" w:rsidP="008C3822">
            <w:pPr>
              <w:widowControl w:val="0"/>
              <w:numPr>
                <w:ilvl w:val="0"/>
                <w:numId w:val="11"/>
              </w:numPr>
              <w:snapToGrid w:val="0"/>
              <w:spacing w:beforeLines="50" w:before="120" w:afterLines="50" w:after="120" w:line="300" w:lineRule="auto"/>
              <w:jc w:val="both"/>
              <w:rPr>
                <w:rFonts w:eastAsia="等线"/>
                <w:highlight w:val="green"/>
                <w:lang w:eastAsia="zh-CN"/>
              </w:rPr>
            </w:pPr>
            <w:r w:rsidRPr="008C3822">
              <w:rPr>
                <w:rFonts w:eastAsia="等线"/>
                <w:highlight w:val="green"/>
                <w:lang w:eastAsia="zh-CN"/>
              </w:rPr>
              <w:t>For L1-RSRP measurement test case:</w:t>
            </w:r>
          </w:p>
          <w:p w14:paraId="5E6C2039" w14:textId="77777777" w:rsidR="008C3822" w:rsidRPr="008C3822" w:rsidRDefault="008C3822" w:rsidP="008C3822">
            <w:pPr>
              <w:widowControl w:val="0"/>
              <w:numPr>
                <w:ilvl w:val="1"/>
                <w:numId w:val="6"/>
              </w:numPr>
              <w:snapToGrid w:val="0"/>
              <w:spacing w:beforeLines="50" w:before="120" w:afterLines="50" w:after="120" w:line="300" w:lineRule="auto"/>
              <w:jc w:val="both"/>
              <w:rPr>
                <w:rFonts w:eastAsia="Malgun Gothic"/>
                <w:highlight w:val="green"/>
                <w:lang w:eastAsia="zh-CN"/>
              </w:rPr>
            </w:pPr>
            <w:r w:rsidRPr="008C3822">
              <w:rPr>
                <w:rFonts w:eastAsia="Malgun Gothic"/>
                <w:highlight w:val="green"/>
                <w:lang w:eastAsia="zh-CN"/>
              </w:rPr>
              <w:t xml:space="preserve">SMTC periodicity from </w:t>
            </w:r>
            <w:r w:rsidRPr="008C3822">
              <w:rPr>
                <w:rFonts w:eastAsiaTheme="minorEastAsia" w:hint="eastAsia"/>
                <w:highlight w:val="green"/>
                <w:lang w:eastAsia="zh-CN"/>
              </w:rPr>
              <w:t>2</w:t>
            </w:r>
            <w:r w:rsidRPr="008C3822">
              <w:rPr>
                <w:rFonts w:eastAsia="Malgun Gothic"/>
                <w:highlight w:val="green"/>
                <w:lang w:eastAsia="zh-CN"/>
              </w:rPr>
              <w:t xml:space="preserve">0ms to </w:t>
            </w:r>
            <w:r w:rsidRPr="008C3822">
              <w:rPr>
                <w:rFonts w:eastAsiaTheme="minorEastAsia" w:hint="eastAsia"/>
                <w:highlight w:val="green"/>
                <w:lang w:eastAsia="zh-CN"/>
              </w:rPr>
              <w:t>8</w:t>
            </w:r>
            <w:r w:rsidRPr="008C3822">
              <w:rPr>
                <w:rFonts w:eastAsia="Malgun Gothic"/>
                <w:highlight w:val="green"/>
                <w:lang w:eastAsia="zh-CN"/>
              </w:rPr>
              <w:t xml:space="preserve">0ms, and </w:t>
            </w:r>
            <w:r w:rsidRPr="008C3822">
              <w:rPr>
                <w:rFonts w:eastAsiaTheme="minorEastAsia" w:hint="eastAsia"/>
                <w:highlight w:val="green"/>
                <w:lang w:eastAsia="zh-CN"/>
              </w:rPr>
              <w:t>from 80ms to 40ms</w:t>
            </w:r>
            <w:r w:rsidRPr="008C3822">
              <w:rPr>
                <w:rFonts w:eastAsia="Malgun Gothic"/>
                <w:highlight w:val="green"/>
                <w:lang w:eastAsia="zh-CN"/>
              </w:rPr>
              <w:t>.</w:t>
            </w:r>
          </w:p>
          <w:p w14:paraId="751D1E05" w14:textId="77777777" w:rsidR="008C3822" w:rsidRPr="008C3822" w:rsidRDefault="008C3822" w:rsidP="008C3822">
            <w:pPr>
              <w:widowControl w:val="0"/>
              <w:numPr>
                <w:ilvl w:val="1"/>
                <w:numId w:val="6"/>
              </w:numPr>
              <w:snapToGrid w:val="0"/>
              <w:spacing w:beforeLines="50" w:before="120" w:afterLines="50" w:after="120" w:line="300" w:lineRule="auto"/>
              <w:jc w:val="both"/>
              <w:rPr>
                <w:rFonts w:eastAsia="Malgun Gothic"/>
                <w:highlight w:val="green"/>
                <w:lang w:eastAsia="zh-CN"/>
              </w:rPr>
            </w:pPr>
            <w:r w:rsidRPr="008C3822">
              <w:rPr>
                <w:rFonts w:eastAsia="Malgun Gothic"/>
                <w:highlight w:val="green"/>
                <w:lang w:eastAsia="zh-CN"/>
              </w:rPr>
              <w:t xml:space="preserve">SSB periodicity from </w:t>
            </w:r>
            <w:r w:rsidRPr="008C3822">
              <w:rPr>
                <w:rFonts w:eastAsiaTheme="minorEastAsia" w:hint="eastAsia"/>
                <w:highlight w:val="green"/>
                <w:lang w:eastAsia="zh-CN"/>
              </w:rPr>
              <w:t>2</w:t>
            </w:r>
            <w:r w:rsidRPr="008C3822">
              <w:rPr>
                <w:rFonts w:eastAsia="Malgun Gothic"/>
                <w:highlight w:val="green"/>
                <w:lang w:eastAsia="zh-CN"/>
              </w:rPr>
              <w:t xml:space="preserve">0ms to </w:t>
            </w:r>
            <w:r w:rsidRPr="008C3822">
              <w:rPr>
                <w:rFonts w:eastAsiaTheme="minorEastAsia" w:hint="eastAsia"/>
                <w:highlight w:val="green"/>
                <w:lang w:eastAsia="zh-CN"/>
              </w:rPr>
              <w:t>8</w:t>
            </w:r>
            <w:r w:rsidRPr="008C3822">
              <w:rPr>
                <w:rFonts w:eastAsia="Malgun Gothic"/>
                <w:highlight w:val="green"/>
                <w:lang w:eastAsia="zh-CN"/>
              </w:rPr>
              <w:t xml:space="preserve">0ms, and </w:t>
            </w:r>
            <w:r w:rsidRPr="008C3822">
              <w:rPr>
                <w:rFonts w:eastAsiaTheme="minorEastAsia" w:hint="eastAsia"/>
                <w:highlight w:val="green"/>
                <w:lang w:eastAsia="zh-CN"/>
              </w:rPr>
              <w:t>from 80ms to 40ms</w:t>
            </w:r>
            <w:r w:rsidRPr="008C3822">
              <w:rPr>
                <w:rFonts w:eastAsia="Malgun Gothic"/>
                <w:highlight w:val="green"/>
                <w:lang w:eastAsia="zh-CN"/>
              </w:rPr>
              <w:t>.</w:t>
            </w:r>
          </w:p>
          <w:p w14:paraId="7915948F" w14:textId="77777777" w:rsidR="008C3822" w:rsidRPr="008C3822" w:rsidRDefault="008C3822" w:rsidP="008C3822">
            <w:pPr>
              <w:widowControl w:val="0"/>
              <w:numPr>
                <w:ilvl w:val="0"/>
                <w:numId w:val="11"/>
              </w:numPr>
              <w:snapToGrid w:val="0"/>
              <w:spacing w:beforeLines="50" w:before="120" w:afterLines="50" w:after="120" w:line="300" w:lineRule="auto"/>
              <w:jc w:val="both"/>
              <w:rPr>
                <w:rFonts w:eastAsia="等线"/>
                <w:highlight w:val="green"/>
                <w:lang w:eastAsia="zh-CN"/>
              </w:rPr>
            </w:pPr>
            <w:r w:rsidRPr="008C3822">
              <w:rPr>
                <w:rFonts w:eastAsia="等线"/>
                <w:highlight w:val="green"/>
                <w:lang w:eastAsia="zh-CN"/>
              </w:rPr>
              <w:lastRenderedPageBreak/>
              <w:t>For other test cases:</w:t>
            </w:r>
          </w:p>
          <w:p w14:paraId="4BF11DC5" w14:textId="77777777" w:rsidR="008C3822" w:rsidRPr="008C3822" w:rsidRDefault="008C3822" w:rsidP="008C3822">
            <w:pPr>
              <w:widowControl w:val="0"/>
              <w:numPr>
                <w:ilvl w:val="1"/>
                <w:numId w:val="6"/>
              </w:numPr>
              <w:snapToGrid w:val="0"/>
              <w:spacing w:beforeLines="50" w:before="120" w:afterLines="50" w:after="120" w:line="300" w:lineRule="auto"/>
              <w:jc w:val="both"/>
              <w:rPr>
                <w:rFonts w:eastAsia="Malgun Gothic"/>
                <w:highlight w:val="green"/>
                <w:lang w:eastAsia="zh-CN"/>
              </w:rPr>
            </w:pPr>
            <w:r w:rsidRPr="008C3822">
              <w:rPr>
                <w:rFonts w:eastAsia="Malgun Gothic"/>
                <w:highlight w:val="green"/>
                <w:lang w:eastAsia="zh-CN"/>
              </w:rPr>
              <w:t>SMTC periodicity from 80ms to 20ms.</w:t>
            </w:r>
          </w:p>
          <w:p w14:paraId="7C0FF717" w14:textId="77777777" w:rsidR="008C3822" w:rsidRPr="008C3822" w:rsidRDefault="008C3822" w:rsidP="008C3822">
            <w:pPr>
              <w:widowControl w:val="0"/>
              <w:numPr>
                <w:ilvl w:val="1"/>
                <w:numId w:val="6"/>
              </w:numPr>
              <w:snapToGrid w:val="0"/>
              <w:spacing w:beforeLines="50" w:before="120" w:afterLines="50" w:after="120" w:line="300" w:lineRule="auto"/>
              <w:jc w:val="both"/>
              <w:rPr>
                <w:rFonts w:eastAsia="Malgun Gothic"/>
                <w:highlight w:val="green"/>
                <w:lang w:eastAsia="zh-CN"/>
              </w:rPr>
            </w:pPr>
            <w:r w:rsidRPr="008C3822">
              <w:rPr>
                <w:rFonts w:eastAsia="Malgun Gothic"/>
                <w:highlight w:val="green"/>
                <w:lang w:eastAsia="zh-CN"/>
              </w:rPr>
              <w:t>SSB periodicity from 80ms to 20ms.</w:t>
            </w:r>
          </w:p>
          <w:p w14:paraId="54E32979" w14:textId="77777777" w:rsidR="008C3822" w:rsidRPr="008C3822" w:rsidRDefault="008C3822" w:rsidP="008C3822">
            <w:pPr>
              <w:tabs>
                <w:tab w:val="left" w:pos="2160"/>
              </w:tabs>
              <w:spacing w:beforeLines="50" w:before="120" w:afterLines="50" w:after="120" w:line="300" w:lineRule="auto"/>
              <w:rPr>
                <w:color w:val="000000" w:themeColor="text1"/>
                <w:lang w:eastAsia="zh-CN"/>
              </w:rPr>
            </w:pPr>
            <w:r w:rsidRPr="008C3822">
              <w:rPr>
                <w:rFonts w:hint="eastAsia"/>
                <w:color w:val="000000" w:themeColor="text1"/>
                <w:highlight w:val="green"/>
                <w:lang w:eastAsia="zh-CN"/>
              </w:rPr>
              <w:t>Agreement</w:t>
            </w:r>
          </w:p>
          <w:p w14:paraId="29BAF63A" w14:textId="77777777" w:rsidR="008C3822" w:rsidRPr="008C3822" w:rsidRDefault="008C3822" w:rsidP="008C3822">
            <w:pPr>
              <w:pStyle w:val="a8"/>
              <w:numPr>
                <w:ilvl w:val="1"/>
                <w:numId w:val="6"/>
              </w:numPr>
              <w:tabs>
                <w:tab w:val="left" w:pos="0"/>
              </w:tabs>
              <w:autoSpaceDN w:val="0"/>
              <w:spacing w:beforeLines="50" w:before="120" w:afterLines="50" w:after="120" w:line="300" w:lineRule="auto"/>
              <w:ind w:firstLineChars="0"/>
              <w:rPr>
                <w:rFonts w:eastAsia="宋体"/>
                <w:color w:val="000000" w:themeColor="text1"/>
                <w:highlight w:val="green"/>
                <w:lang w:eastAsia="zh-CN"/>
              </w:rPr>
            </w:pPr>
            <w:r w:rsidRPr="008C3822">
              <w:rPr>
                <w:rFonts w:eastAsia="宋体" w:hint="eastAsia"/>
                <w:color w:val="000000"/>
                <w:highlight w:val="green"/>
                <w:lang w:eastAsia="zh-CN"/>
              </w:rPr>
              <w:t xml:space="preserve">TC1: </w:t>
            </w:r>
            <w:r w:rsidRPr="008C3822">
              <w:rPr>
                <w:rFonts w:eastAsia="宋体"/>
                <w:color w:val="000000"/>
                <w:highlight w:val="green"/>
                <w:lang w:eastAsia="zh-CN"/>
              </w:rPr>
              <w:t>L3 intra-frequency measurement</w:t>
            </w:r>
            <w:r w:rsidRPr="008C3822">
              <w:rPr>
                <w:rFonts w:eastAsia="宋体" w:hint="eastAsia"/>
                <w:color w:val="000000"/>
                <w:highlight w:val="green"/>
                <w:lang w:eastAsia="zh-CN"/>
              </w:rPr>
              <w:t xml:space="preserve"> </w:t>
            </w:r>
          </w:p>
          <w:p w14:paraId="0484DECC" w14:textId="77777777" w:rsidR="008C3822" w:rsidRPr="008C3822" w:rsidRDefault="008C3822" w:rsidP="008C3822">
            <w:pPr>
              <w:pStyle w:val="a8"/>
              <w:numPr>
                <w:ilvl w:val="2"/>
                <w:numId w:val="6"/>
              </w:numPr>
              <w:tabs>
                <w:tab w:val="left" w:pos="0"/>
              </w:tabs>
              <w:autoSpaceDN w:val="0"/>
              <w:spacing w:beforeLines="50" w:before="120" w:afterLines="50" w:after="120" w:line="300" w:lineRule="auto"/>
              <w:ind w:firstLineChars="0"/>
              <w:rPr>
                <w:rFonts w:eastAsia="宋体"/>
                <w:color w:val="000000" w:themeColor="text1"/>
                <w:highlight w:val="green"/>
                <w:lang w:eastAsia="zh-CN"/>
              </w:rPr>
            </w:pPr>
            <w:r w:rsidRPr="008C3822">
              <w:rPr>
                <w:rFonts w:eastAsia="宋体" w:hint="eastAsia"/>
                <w:color w:val="000000"/>
                <w:highlight w:val="green"/>
                <w:lang w:eastAsia="zh-CN"/>
              </w:rPr>
              <w:t>FR1</w:t>
            </w:r>
          </w:p>
          <w:p w14:paraId="7863F5C6" w14:textId="77777777" w:rsidR="008C3822" w:rsidRPr="008C3822" w:rsidRDefault="008C3822" w:rsidP="008C3822">
            <w:pPr>
              <w:pStyle w:val="a8"/>
              <w:numPr>
                <w:ilvl w:val="1"/>
                <w:numId w:val="6"/>
              </w:numPr>
              <w:tabs>
                <w:tab w:val="left" w:pos="0"/>
              </w:tabs>
              <w:autoSpaceDN w:val="0"/>
              <w:spacing w:beforeLines="50" w:before="120" w:afterLines="50" w:after="120" w:line="300" w:lineRule="auto"/>
              <w:ind w:firstLineChars="0"/>
              <w:rPr>
                <w:rFonts w:eastAsia="宋体"/>
                <w:color w:val="000000" w:themeColor="text1"/>
                <w:highlight w:val="green"/>
                <w:lang w:eastAsia="zh-CN"/>
              </w:rPr>
            </w:pPr>
            <w:r w:rsidRPr="008C3822">
              <w:rPr>
                <w:rFonts w:eastAsiaTheme="minorEastAsia" w:hint="eastAsia"/>
                <w:highlight w:val="green"/>
                <w:lang w:eastAsia="zh-CN"/>
              </w:rPr>
              <w:t xml:space="preserve">TC2: </w:t>
            </w:r>
            <w:r w:rsidRPr="008C3822">
              <w:rPr>
                <w:highlight w:val="green"/>
                <w:lang w:eastAsia="zh-CN"/>
              </w:rPr>
              <w:t>L1</w:t>
            </w:r>
            <w:r w:rsidRPr="008C3822">
              <w:rPr>
                <w:rFonts w:eastAsiaTheme="minorEastAsia" w:hint="eastAsia"/>
                <w:highlight w:val="green"/>
                <w:lang w:eastAsia="zh-CN"/>
              </w:rPr>
              <w:t>-RSRP</w:t>
            </w:r>
            <w:r w:rsidRPr="008C3822">
              <w:rPr>
                <w:rFonts w:eastAsiaTheme="minorEastAsia"/>
                <w:highlight w:val="green"/>
                <w:lang w:eastAsia="zh-CN"/>
              </w:rPr>
              <w:t xml:space="preserve"> measurement</w:t>
            </w:r>
            <w:r w:rsidRPr="008C3822">
              <w:rPr>
                <w:rFonts w:eastAsiaTheme="minorEastAsia" w:hint="eastAsia"/>
                <w:highlight w:val="green"/>
                <w:lang w:eastAsia="zh-CN"/>
              </w:rPr>
              <w:t xml:space="preserve"> </w:t>
            </w:r>
          </w:p>
          <w:p w14:paraId="2DD89994" w14:textId="77777777" w:rsidR="008C3822" w:rsidRPr="008C3822" w:rsidRDefault="008C3822" w:rsidP="008C3822">
            <w:pPr>
              <w:pStyle w:val="a8"/>
              <w:numPr>
                <w:ilvl w:val="2"/>
                <w:numId w:val="6"/>
              </w:numPr>
              <w:tabs>
                <w:tab w:val="left" w:pos="0"/>
              </w:tabs>
              <w:autoSpaceDN w:val="0"/>
              <w:spacing w:beforeLines="50" w:before="120" w:afterLines="50" w:after="120" w:line="300" w:lineRule="auto"/>
              <w:ind w:firstLineChars="0"/>
              <w:rPr>
                <w:rFonts w:eastAsia="宋体"/>
                <w:color w:val="000000" w:themeColor="text1"/>
                <w:highlight w:val="green"/>
                <w:lang w:eastAsia="zh-CN"/>
              </w:rPr>
            </w:pPr>
            <w:proofErr w:type="spellStart"/>
            <w:r w:rsidRPr="008C3822">
              <w:rPr>
                <w:rFonts w:eastAsiaTheme="minorEastAsia" w:hint="eastAsia"/>
                <w:highlight w:val="green"/>
                <w:lang w:eastAsia="zh-CN"/>
              </w:rPr>
              <w:t>PCell</w:t>
            </w:r>
            <w:proofErr w:type="spellEnd"/>
            <w:r w:rsidRPr="008C3822">
              <w:rPr>
                <w:rFonts w:eastAsiaTheme="minorEastAsia" w:hint="eastAsia"/>
                <w:highlight w:val="green"/>
                <w:lang w:eastAsia="zh-CN"/>
              </w:rPr>
              <w:t xml:space="preserve"> FR1 and </w:t>
            </w:r>
            <w:proofErr w:type="spellStart"/>
            <w:r w:rsidRPr="008C3822">
              <w:rPr>
                <w:rFonts w:eastAsiaTheme="minorEastAsia" w:hint="eastAsia"/>
                <w:highlight w:val="green"/>
                <w:lang w:eastAsia="zh-CN"/>
              </w:rPr>
              <w:t>SCell</w:t>
            </w:r>
            <w:proofErr w:type="spellEnd"/>
            <w:r w:rsidRPr="008C3822">
              <w:rPr>
                <w:rFonts w:eastAsiaTheme="minorEastAsia" w:hint="eastAsia"/>
                <w:highlight w:val="green"/>
                <w:lang w:eastAsia="zh-CN"/>
              </w:rPr>
              <w:t xml:space="preserve"> FR2</w:t>
            </w:r>
          </w:p>
          <w:p w14:paraId="698884ED" w14:textId="77777777" w:rsidR="008C3822" w:rsidRPr="008C3822" w:rsidRDefault="008C3822" w:rsidP="008C3822">
            <w:pPr>
              <w:pStyle w:val="a8"/>
              <w:numPr>
                <w:ilvl w:val="1"/>
                <w:numId w:val="6"/>
              </w:numPr>
              <w:tabs>
                <w:tab w:val="left" w:pos="0"/>
              </w:tabs>
              <w:autoSpaceDN w:val="0"/>
              <w:spacing w:beforeLines="50" w:before="120" w:afterLines="50" w:after="120" w:line="300" w:lineRule="auto"/>
              <w:ind w:firstLineChars="0"/>
              <w:rPr>
                <w:rFonts w:eastAsia="宋体"/>
                <w:color w:val="000000" w:themeColor="text1"/>
                <w:highlight w:val="green"/>
                <w:lang w:eastAsia="zh-CN"/>
              </w:rPr>
            </w:pPr>
            <w:r w:rsidRPr="008C3822">
              <w:rPr>
                <w:rFonts w:eastAsiaTheme="minorEastAsia" w:hint="eastAsia"/>
                <w:highlight w:val="green"/>
                <w:lang w:eastAsia="zh-CN"/>
              </w:rPr>
              <w:t>TC3: L1-SINR</w:t>
            </w:r>
            <w:r w:rsidRPr="008C3822">
              <w:rPr>
                <w:rFonts w:eastAsiaTheme="minorEastAsia"/>
                <w:highlight w:val="green"/>
                <w:lang w:eastAsia="zh-CN"/>
              </w:rPr>
              <w:t xml:space="preserve"> measurement</w:t>
            </w:r>
            <w:r w:rsidRPr="008C3822">
              <w:rPr>
                <w:rFonts w:eastAsiaTheme="minorEastAsia" w:hint="eastAsia"/>
                <w:highlight w:val="green"/>
                <w:lang w:eastAsia="zh-CN"/>
              </w:rPr>
              <w:t xml:space="preserve"> </w:t>
            </w:r>
          </w:p>
          <w:p w14:paraId="356060D9" w14:textId="77777777" w:rsidR="008C3822" w:rsidRPr="008C3822" w:rsidRDefault="008C3822" w:rsidP="008C3822">
            <w:pPr>
              <w:pStyle w:val="a8"/>
              <w:numPr>
                <w:ilvl w:val="2"/>
                <w:numId w:val="6"/>
              </w:numPr>
              <w:tabs>
                <w:tab w:val="left" w:pos="0"/>
              </w:tabs>
              <w:autoSpaceDN w:val="0"/>
              <w:spacing w:beforeLines="50" w:before="120" w:afterLines="50" w:after="120" w:line="300" w:lineRule="auto"/>
              <w:ind w:firstLineChars="0"/>
              <w:rPr>
                <w:rFonts w:eastAsia="宋体"/>
                <w:color w:val="000000" w:themeColor="text1"/>
                <w:highlight w:val="green"/>
                <w:lang w:eastAsia="zh-CN"/>
              </w:rPr>
            </w:pPr>
            <w:r w:rsidRPr="008C3822">
              <w:rPr>
                <w:rFonts w:eastAsiaTheme="minorEastAsia" w:hint="eastAsia"/>
                <w:highlight w:val="green"/>
                <w:lang w:eastAsia="zh-CN"/>
              </w:rPr>
              <w:t>FR1</w:t>
            </w:r>
          </w:p>
          <w:p w14:paraId="4F95AB8D" w14:textId="77777777" w:rsidR="008C3822" w:rsidRPr="008C3822" w:rsidRDefault="008C3822" w:rsidP="008C3822">
            <w:pPr>
              <w:spacing w:beforeLines="50" w:before="120" w:afterLines="50" w:after="120" w:line="300" w:lineRule="auto"/>
              <w:rPr>
                <w:b/>
                <w:u w:val="single"/>
                <w:lang w:eastAsia="ko-KR"/>
              </w:rPr>
            </w:pPr>
            <w:r w:rsidRPr="008C3822">
              <w:rPr>
                <w:b/>
                <w:u w:val="single"/>
                <w:lang w:eastAsia="ko-KR"/>
              </w:rPr>
              <w:t>Issue 1-4: How to verify SSB adaption</w:t>
            </w:r>
          </w:p>
          <w:p w14:paraId="3BE321C8" w14:textId="77777777" w:rsidR="008C3822" w:rsidRPr="008C3822" w:rsidRDefault="008C3822" w:rsidP="008C3822">
            <w:pPr>
              <w:snapToGrid w:val="0"/>
              <w:spacing w:beforeLines="50" w:before="120" w:afterLines="50" w:after="120" w:line="300" w:lineRule="auto"/>
              <w:rPr>
                <w:rFonts w:eastAsia="等线"/>
                <w:highlight w:val="green"/>
                <w:lang w:eastAsia="zh-CN"/>
              </w:rPr>
            </w:pPr>
            <w:r w:rsidRPr="008C3822">
              <w:rPr>
                <w:rFonts w:eastAsia="等线" w:hint="eastAsia"/>
                <w:highlight w:val="green"/>
                <w:lang w:eastAsia="zh-CN"/>
              </w:rPr>
              <w:t>A</w:t>
            </w:r>
            <w:r w:rsidRPr="008C3822">
              <w:rPr>
                <w:rFonts w:eastAsia="等线"/>
                <w:highlight w:val="green"/>
                <w:lang w:eastAsia="zh-CN"/>
              </w:rPr>
              <w:t>greement:</w:t>
            </w:r>
          </w:p>
          <w:p w14:paraId="1393BC2B" w14:textId="77777777" w:rsidR="008C3822" w:rsidRPr="008C3822" w:rsidRDefault="008C3822" w:rsidP="008C3822">
            <w:pPr>
              <w:widowControl w:val="0"/>
              <w:numPr>
                <w:ilvl w:val="1"/>
                <w:numId w:val="5"/>
              </w:numPr>
              <w:snapToGrid w:val="0"/>
              <w:spacing w:beforeLines="50" w:before="120" w:afterLines="50" w:after="120" w:line="300" w:lineRule="auto"/>
              <w:ind w:left="1656"/>
              <w:jc w:val="both"/>
              <w:textAlignment w:val="baseline"/>
              <w:rPr>
                <w:rFonts w:eastAsia="Malgun Gothic"/>
                <w:highlight w:val="green"/>
                <w:lang w:eastAsia="zh-CN"/>
              </w:rPr>
            </w:pPr>
            <w:r w:rsidRPr="008C3822">
              <w:rPr>
                <w:rFonts w:eastAsia="Malgun Gothic"/>
                <w:highlight w:val="green"/>
                <w:lang w:eastAsia="zh-CN"/>
              </w:rPr>
              <w:t>For L3 Intra-frequency serving Cell measurement:</w:t>
            </w:r>
          </w:p>
          <w:p w14:paraId="25A66E2D" w14:textId="77777777" w:rsidR="008C3822" w:rsidRPr="008C3822" w:rsidRDefault="008C3822" w:rsidP="008C3822">
            <w:pPr>
              <w:snapToGrid w:val="0"/>
              <w:spacing w:beforeLines="50" w:before="120" w:afterLines="50" w:after="120" w:line="300" w:lineRule="auto"/>
              <w:ind w:leftChars="928" w:left="1856"/>
              <w:rPr>
                <w:rFonts w:eastAsia="Malgun Gothic"/>
                <w:highlight w:val="green"/>
                <w:lang w:eastAsia="zh-CN"/>
              </w:rPr>
            </w:pPr>
            <w:r w:rsidRPr="008C3822">
              <w:rPr>
                <w:rFonts w:eastAsia="Malgun Gothic"/>
                <w:highlight w:val="green"/>
                <w:lang w:eastAsia="zh-CN"/>
              </w:rPr>
              <w:t>- UE is configured with Event A1 or A2.</w:t>
            </w:r>
          </w:p>
          <w:p w14:paraId="7CDD82CB" w14:textId="77777777" w:rsidR="008C3822" w:rsidRPr="008C3822" w:rsidRDefault="008C3822" w:rsidP="008C3822">
            <w:pPr>
              <w:snapToGrid w:val="0"/>
              <w:spacing w:beforeLines="50" w:before="120" w:afterLines="50" w:after="120" w:line="300" w:lineRule="auto"/>
              <w:ind w:leftChars="928" w:left="1856"/>
              <w:rPr>
                <w:rFonts w:eastAsia="Malgun Gothic"/>
                <w:highlight w:val="green"/>
                <w:u w:val="single"/>
                <w:lang w:eastAsia="zh-CN"/>
              </w:rPr>
            </w:pPr>
            <w:r w:rsidRPr="008C3822">
              <w:rPr>
                <w:rFonts w:eastAsia="Malgun Gothic"/>
                <w:highlight w:val="green"/>
                <w:lang w:eastAsia="zh-CN"/>
              </w:rPr>
              <w:t>- Condition of serving Cell is changed to satisfy the Event threshold at the instance after DCI 2-9 received +</w:t>
            </w:r>
            <w:r w:rsidRPr="008C3822">
              <w:rPr>
                <w:rFonts w:eastAsia="Malgun Gothic"/>
                <w:highlight w:val="green"/>
                <w:u w:val="single"/>
                <w:lang w:eastAsia="zh-CN"/>
              </w:rPr>
              <w:t xml:space="preserve"> the transition period.</w:t>
            </w:r>
          </w:p>
          <w:p w14:paraId="3F8E821B" w14:textId="1AFC3674" w:rsidR="008C3822" w:rsidRPr="008C3822" w:rsidRDefault="008C3822" w:rsidP="008C3822">
            <w:pPr>
              <w:snapToGrid w:val="0"/>
              <w:spacing w:beforeLines="50" w:before="120" w:afterLines="50" w:after="120" w:line="300" w:lineRule="auto"/>
              <w:ind w:leftChars="928" w:left="1856"/>
              <w:rPr>
                <w:rFonts w:eastAsiaTheme="minorEastAsia"/>
                <w:lang w:eastAsia="zh-CN"/>
              </w:rPr>
            </w:pPr>
            <w:r w:rsidRPr="008C3822">
              <w:rPr>
                <w:rFonts w:eastAsia="Malgun Gothic"/>
                <w:highlight w:val="green"/>
                <w:lang w:eastAsia="zh-CN"/>
              </w:rPr>
              <w:t>- It is verified whether UE can trigger event within the delay based on the mapped additional SMTC.</w:t>
            </w:r>
          </w:p>
        </w:tc>
      </w:tr>
    </w:tbl>
    <w:p w14:paraId="5BD7D4DE" w14:textId="77777777" w:rsidR="00FB6635" w:rsidRPr="00FB6635" w:rsidRDefault="00FB6635" w:rsidP="00FB6635">
      <w:pPr>
        <w:spacing w:beforeLines="50" w:before="120" w:afterLines="50" w:after="120" w:line="300" w:lineRule="auto"/>
        <w:rPr>
          <w:lang w:eastAsia="zh-CN"/>
        </w:rPr>
      </w:pPr>
    </w:p>
    <w:p w14:paraId="12F9A031" w14:textId="3B6D4DFD" w:rsidR="00613FE1" w:rsidRDefault="00613FE1" w:rsidP="00104FE2">
      <w:pPr>
        <w:pStyle w:val="2"/>
        <w:rPr>
          <w:lang w:eastAsia="zh-CN"/>
        </w:rPr>
      </w:pPr>
      <w:r>
        <w:rPr>
          <w:lang w:eastAsia="zh-CN"/>
        </w:rPr>
        <w:t>Test requirements</w:t>
      </w:r>
    </w:p>
    <w:p w14:paraId="5153F926" w14:textId="10390D77" w:rsidR="00613FE1" w:rsidRDefault="00613FE1" w:rsidP="00613FE1">
      <w:pPr>
        <w:spacing w:beforeLines="50" w:before="120" w:afterLines="50" w:after="120" w:line="300" w:lineRule="auto"/>
        <w:rPr>
          <w:lang w:eastAsia="ko-KR"/>
        </w:rPr>
      </w:pPr>
      <w:r>
        <w:rPr>
          <w:rFonts w:eastAsiaTheme="minorEastAsia" w:hint="eastAsia"/>
          <w:lang w:eastAsia="zh-CN"/>
        </w:rPr>
        <w:t>D</w:t>
      </w:r>
      <w:r>
        <w:rPr>
          <w:rFonts w:eastAsiaTheme="minorEastAsia"/>
          <w:lang w:eastAsia="zh-CN"/>
        </w:rPr>
        <w:t xml:space="preserve">ifferent from the legacy L1-RSRP test case design, for DCI format 2_9 indication based SSB adaptation, besides </w:t>
      </w:r>
      <w:proofErr w:type="spellStart"/>
      <w:r>
        <w:rPr>
          <w:rFonts w:eastAsiaTheme="minorEastAsia"/>
          <w:lang w:eastAsia="zh-CN"/>
        </w:rPr>
        <w:t>m+</w:t>
      </w:r>
      <w:r w:rsidRPr="00040259">
        <w:rPr>
          <w:rFonts w:eastAsiaTheme="minorEastAsia"/>
          <w:i/>
          <w:iCs/>
          <w:lang w:eastAsia="zh-CN"/>
        </w:rPr>
        <w:t>d</w:t>
      </w:r>
      <w:proofErr w:type="spellEnd"/>
      <w:r>
        <w:rPr>
          <w:rFonts w:eastAsiaTheme="minorEastAsia"/>
          <w:lang w:eastAsia="zh-CN"/>
        </w:rPr>
        <w:t xml:space="preserve"> slots defined in RAN1, additional processing time </w:t>
      </w:r>
      <w:r w:rsidR="00D87DE5">
        <w:rPr>
          <w:rFonts w:eastAsiaTheme="minorEastAsia"/>
          <w:lang w:eastAsia="zh-CN"/>
        </w:rPr>
        <w:t xml:space="preserve">to determine the first SSB burst for L1-RSRP measurement requirement </w:t>
      </w:r>
      <w:r>
        <w:rPr>
          <w:rFonts w:eastAsiaTheme="minorEastAsia"/>
          <w:lang w:eastAsia="zh-CN"/>
        </w:rPr>
        <w:t xml:space="preserve">defined in RAN4, i.e., </w:t>
      </w:r>
      <w:r w:rsidRPr="000A43A2">
        <w:rPr>
          <w:lang w:eastAsia="ko-KR"/>
        </w:rPr>
        <w:t xml:space="preserve">2 </w:t>
      </w:r>
      <w:proofErr w:type="spellStart"/>
      <w:r w:rsidRPr="000A43A2">
        <w:rPr>
          <w:lang w:eastAsia="ko-KR"/>
        </w:rPr>
        <w:t>ms</w:t>
      </w:r>
      <w:proofErr w:type="spellEnd"/>
      <w:r w:rsidRPr="000A43A2">
        <w:rPr>
          <w:lang w:eastAsia="ko-KR"/>
        </w:rPr>
        <w:t xml:space="preserve"> and 3 </w:t>
      </w:r>
      <w:proofErr w:type="spellStart"/>
      <w:r w:rsidRPr="000A43A2">
        <w:rPr>
          <w:lang w:eastAsia="ko-KR"/>
        </w:rPr>
        <w:t>ms</w:t>
      </w:r>
      <w:proofErr w:type="spellEnd"/>
      <w:r w:rsidRPr="000A43A2">
        <w:rPr>
          <w:lang w:eastAsia="ko-KR"/>
        </w:rPr>
        <w:t xml:space="preserve"> for FR1 and FR2 respectively</w:t>
      </w:r>
      <w:r>
        <w:rPr>
          <w:lang w:eastAsia="ko-KR"/>
        </w:rPr>
        <w:t>, are considered</w:t>
      </w:r>
      <w:r w:rsidR="00D4601D">
        <w:rPr>
          <w:lang w:eastAsia="ko-KR"/>
        </w:rPr>
        <w:t>, namely, the highlighted part in 9.5.7 Minimum requirement at transitions</w:t>
      </w:r>
      <w:r>
        <w:rPr>
          <w:lang w:eastAsia="ko-KR"/>
        </w:rPr>
        <w:t xml:space="preserve">. In this sense, the additional processing time met should be </w:t>
      </w:r>
      <w:r w:rsidR="00D4601D">
        <w:rPr>
          <w:lang w:eastAsia="ko-KR"/>
        </w:rPr>
        <w:t xml:space="preserve">represented in the UE behaviour definition in the test requirements. </w:t>
      </w:r>
    </w:p>
    <w:tbl>
      <w:tblPr>
        <w:tblStyle w:val="aa"/>
        <w:tblW w:w="0" w:type="auto"/>
        <w:tblLook w:val="04A0" w:firstRow="1" w:lastRow="0" w:firstColumn="1" w:lastColumn="0" w:noHBand="0" w:noVBand="1"/>
      </w:tblPr>
      <w:tblGrid>
        <w:gridCol w:w="9562"/>
      </w:tblGrid>
      <w:tr w:rsidR="00D4601D" w14:paraId="53BB044B" w14:textId="77777777" w:rsidTr="00D4601D">
        <w:tc>
          <w:tcPr>
            <w:tcW w:w="9562" w:type="dxa"/>
          </w:tcPr>
          <w:p w14:paraId="4E67F6E7" w14:textId="77777777" w:rsidR="00D4601D" w:rsidRPr="00D4601D" w:rsidRDefault="00D4601D" w:rsidP="00D4601D">
            <w:pPr>
              <w:pStyle w:val="3"/>
              <w:rPr>
                <w:rFonts w:ascii="Times New Roman" w:hAnsi="Times New Roman" w:cs="Times New Roman"/>
                <w:sz w:val="20"/>
                <w:szCs w:val="20"/>
              </w:rPr>
            </w:pPr>
            <w:r w:rsidRPr="00D4601D">
              <w:rPr>
                <w:rFonts w:ascii="Times New Roman" w:hAnsi="Times New Roman" w:cs="Times New Roman"/>
                <w:sz w:val="20"/>
                <w:szCs w:val="20"/>
              </w:rPr>
              <w:t>9.5.7</w:t>
            </w:r>
            <w:r w:rsidRPr="00D4601D">
              <w:rPr>
                <w:rFonts w:ascii="Times New Roman" w:hAnsi="Times New Roman" w:cs="Times New Roman"/>
                <w:sz w:val="20"/>
                <w:szCs w:val="20"/>
              </w:rPr>
              <w:tab/>
            </w:r>
            <w:r w:rsidRPr="00D4601D">
              <w:rPr>
                <w:rFonts w:ascii="Times New Roman" w:eastAsiaTheme="minorEastAsia" w:hAnsi="Times New Roman" w:cs="Times New Roman"/>
                <w:sz w:val="20"/>
                <w:szCs w:val="20"/>
              </w:rPr>
              <w:t>Minimum requirement at transitions</w:t>
            </w:r>
          </w:p>
          <w:p w14:paraId="6EB0BCB4" w14:textId="48CE5D2B" w:rsidR="00D4601D" w:rsidRPr="00D4601D" w:rsidRDefault="00D4601D" w:rsidP="00D4601D">
            <w:pPr>
              <w:rPr>
                <w:lang w:eastAsia="zh-CN"/>
              </w:rPr>
            </w:pPr>
            <w:r>
              <w:t>[Omit]</w:t>
            </w:r>
          </w:p>
          <w:p w14:paraId="7CE0B635" w14:textId="2F56B4AD" w:rsidR="00D4601D" w:rsidRPr="00D4601D" w:rsidRDefault="00D4601D" w:rsidP="00D4601D">
            <w:pPr>
              <w:rPr>
                <w:rFonts w:eastAsia="Malgun Gothic"/>
                <w:lang w:eastAsia="ko-KR"/>
              </w:rPr>
            </w:pPr>
            <w:r w:rsidRPr="00D4601D">
              <w:rPr>
                <w:lang w:eastAsia="ko-KR"/>
              </w:rPr>
              <w:t xml:space="preserve">For UE supporting </w:t>
            </w:r>
            <w:r w:rsidRPr="00D4601D">
              <w:rPr>
                <w:i/>
                <w:iCs/>
                <w:lang w:eastAsia="ko-KR"/>
              </w:rPr>
              <w:t>SSB adaptation</w:t>
            </w:r>
            <w:r w:rsidRPr="00D4601D">
              <w:rPr>
                <w:lang w:eastAsia="ko-KR"/>
              </w:rPr>
              <w:t xml:space="preserve">, when UE receives DCI format 2_9 that indicates a change in SSB burst periodicity of the SSB transmission during one </w:t>
            </w:r>
            <w:proofErr w:type="spellStart"/>
            <w:r w:rsidRPr="00D4601D">
              <w:rPr>
                <w:lang w:eastAsia="ko-KR"/>
              </w:rPr>
              <w:t>mesauremnet</w:t>
            </w:r>
            <w:proofErr w:type="spellEnd"/>
            <w:r w:rsidRPr="00D4601D">
              <w:rPr>
                <w:lang w:eastAsia="ko-KR"/>
              </w:rPr>
              <w:t xml:space="preserve"> period, the L1-RSRP measurement period requirements based on the </w:t>
            </w:r>
            <w:r w:rsidRPr="00D4601D">
              <w:rPr>
                <w:highlight w:val="yellow"/>
                <w:lang w:eastAsia="ko-KR"/>
              </w:rPr>
              <w:t xml:space="preserve">indicated SSB burst periodicity applies from the first SSB burst after the time point as defined in TS 38.213 plus 2 </w:t>
            </w:r>
            <w:proofErr w:type="spellStart"/>
            <w:r w:rsidRPr="00D4601D">
              <w:rPr>
                <w:highlight w:val="yellow"/>
                <w:lang w:eastAsia="ko-KR"/>
              </w:rPr>
              <w:t>ms</w:t>
            </w:r>
            <w:proofErr w:type="spellEnd"/>
            <w:r w:rsidRPr="00D4601D">
              <w:rPr>
                <w:highlight w:val="yellow"/>
                <w:lang w:eastAsia="ko-KR"/>
              </w:rPr>
              <w:t xml:space="preserve"> and 3 </w:t>
            </w:r>
            <w:proofErr w:type="spellStart"/>
            <w:r w:rsidRPr="00D4601D">
              <w:rPr>
                <w:highlight w:val="yellow"/>
                <w:lang w:eastAsia="ko-KR"/>
              </w:rPr>
              <w:t>ms</w:t>
            </w:r>
            <w:proofErr w:type="spellEnd"/>
            <w:r w:rsidRPr="00D4601D">
              <w:rPr>
                <w:highlight w:val="yellow"/>
                <w:lang w:eastAsia="ko-KR"/>
              </w:rPr>
              <w:t xml:space="preserve"> for FR1 and FR2 respectively.</w:t>
            </w:r>
            <w:r w:rsidRPr="00D4601D">
              <w:rPr>
                <w:lang w:eastAsia="ko-KR"/>
              </w:rPr>
              <w:t xml:space="preserve"> </w:t>
            </w:r>
          </w:p>
        </w:tc>
      </w:tr>
    </w:tbl>
    <w:p w14:paraId="70D23EFB" w14:textId="4CC703EA" w:rsidR="00D4601D" w:rsidRDefault="00D4601D" w:rsidP="00613FE1">
      <w:pPr>
        <w:spacing w:beforeLines="50" w:before="120" w:afterLines="50" w:after="120" w:line="300" w:lineRule="auto"/>
        <w:rPr>
          <w:rFonts w:eastAsia="Malgun Gothic"/>
          <w:lang w:eastAsia="ko-KR"/>
        </w:rPr>
      </w:pPr>
    </w:p>
    <w:p w14:paraId="09EE1508" w14:textId="2396B7CA" w:rsidR="00D4601D" w:rsidRPr="00D87DE5" w:rsidRDefault="002663AF" w:rsidP="00D87DE5">
      <w:pPr>
        <w:spacing w:beforeLines="50" w:before="120" w:afterLines="50" w:after="120" w:line="300" w:lineRule="auto"/>
        <w:rPr>
          <w:rFonts w:eastAsiaTheme="minorEastAsia"/>
          <w:b/>
          <w:bCs/>
          <w:lang w:eastAsia="zh-CN"/>
        </w:rPr>
      </w:pPr>
      <w:r w:rsidRPr="00D87DE5">
        <w:rPr>
          <w:rFonts w:eastAsiaTheme="minorEastAsia"/>
          <w:b/>
          <w:bCs/>
          <w:lang w:eastAsia="zh-CN"/>
        </w:rPr>
        <w:t>Proposal 1:</w:t>
      </w:r>
      <w:r w:rsidR="00D87DE5" w:rsidRPr="00D87DE5">
        <w:rPr>
          <w:rFonts w:eastAsiaTheme="minorEastAsia"/>
          <w:b/>
          <w:bCs/>
          <w:lang w:eastAsia="zh-CN"/>
        </w:rPr>
        <w:t xml:space="preserve"> For DCI format 2_9 indication based SSB adaptation</w:t>
      </w:r>
      <w:r w:rsidRPr="00D87DE5">
        <w:rPr>
          <w:rFonts w:eastAsiaTheme="minorEastAsia"/>
          <w:b/>
          <w:bCs/>
          <w:lang w:eastAsia="zh-CN"/>
        </w:rPr>
        <w:t xml:space="preserve">, </w:t>
      </w:r>
      <w:r w:rsidR="00D87DE5">
        <w:rPr>
          <w:rFonts w:eastAsiaTheme="minorEastAsia"/>
          <w:b/>
          <w:bCs/>
          <w:lang w:eastAsia="zh-CN"/>
        </w:rPr>
        <w:t xml:space="preserve">additional processing time (i.e., 2 </w:t>
      </w:r>
      <w:proofErr w:type="spellStart"/>
      <w:r w:rsidR="00D87DE5">
        <w:rPr>
          <w:rFonts w:eastAsiaTheme="minorEastAsia"/>
          <w:b/>
          <w:bCs/>
          <w:lang w:eastAsia="zh-CN"/>
        </w:rPr>
        <w:t>ms</w:t>
      </w:r>
      <w:proofErr w:type="spellEnd"/>
      <w:r w:rsidR="00D87DE5">
        <w:rPr>
          <w:rFonts w:eastAsiaTheme="minorEastAsia"/>
          <w:b/>
          <w:bCs/>
          <w:lang w:eastAsia="zh-CN"/>
        </w:rPr>
        <w:t xml:space="preserve"> or 3 </w:t>
      </w:r>
      <w:proofErr w:type="spellStart"/>
      <w:r w:rsidR="00D87DE5">
        <w:rPr>
          <w:rFonts w:eastAsiaTheme="minorEastAsia"/>
          <w:b/>
          <w:bCs/>
          <w:lang w:eastAsia="zh-CN"/>
        </w:rPr>
        <w:t>ms</w:t>
      </w:r>
      <w:proofErr w:type="spellEnd"/>
      <w:r w:rsidR="00D87DE5">
        <w:rPr>
          <w:rFonts w:eastAsiaTheme="minorEastAsia"/>
          <w:b/>
          <w:bCs/>
          <w:lang w:eastAsia="zh-CN"/>
        </w:rPr>
        <w:t xml:space="preserve">) </w:t>
      </w:r>
      <w:r w:rsidR="00D87DE5" w:rsidRPr="00D87DE5">
        <w:rPr>
          <w:rFonts w:eastAsiaTheme="minorEastAsia"/>
          <w:b/>
          <w:bCs/>
          <w:lang w:eastAsia="zh-CN"/>
        </w:rPr>
        <w:t xml:space="preserve">to determine the first SSB burst for L1-RSRP measurement </w:t>
      </w:r>
      <w:r w:rsidR="00D87DE5">
        <w:rPr>
          <w:rFonts w:eastAsiaTheme="minorEastAsia"/>
          <w:b/>
          <w:bCs/>
          <w:lang w:eastAsia="zh-CN"/>
        </w:rPr>
        <w:t>should be considered in the test requirements.</w:t>
      </w:r>
    </w:p>
    <w:p w14:paraId="6B55B029" w14:textId="77777777" w:rsidR="00613FE1" w:rsidRPr="00D87DE5" w:rsidRDefault="00613FE1" w:rsidP="00613FE1">
      <w:pPr>
        <w:rPr>
          <w:rFonts w:eastAsiaTheme="minorEastAsia"/>
          <w:lang w:eastAsia="zh-CN"/>
        </w:rPr>
      </w:pPr>
    </w:p>
    <w:p w14:paraId="6E3F4D07" w14:textId="0E955C11" w:rsidR="00104FE2" w:rsidRDefault="00104FE2" w:rsidP="00104FE2">
      <w:pPr>
        <w:pStyle w:val="2"/>
        <w:rPr>
          <w:lang w:eastAsia="zh-CN"/>
        </w:rPr>
      </w:pPr>
      <w:r>
        <w:rPr>
          <w:lang w:eastAsia="zh-CN"/>
        </w:rPr>
        <w:lastRenderedPageBreak/>
        <w:t xml:space="preserve">Test purposes </w:t>
      </w:r>
    </w:p>
    <w:p w14:paraId="60CF8F05" w14:textId="6F6DA57A" w:rsidR="00104FE2" w:rsidRPr="00885BCD" w:rsidRDefault="00BF48CB" w:rsidP="00885BCD">
      <w:pPr>
        <w:spacing w:beforeLines="50" w:before="120" w:afterLines="50" w:after="120" w:line="300" w:lineRule="auto"/>
        <w:rPr>
          <w:rFonts w:eastAsiaTheme="minorEastAsia"/>
          <w:lang w:eastAsia="zh-CN"/>
        </w:rPr>
      </w:pPr>
      <w:r>
        <w:rPr>
          <w:rFonts w:eastAsiaTheme="minorEastAsia"/>
          <w:lang w:eastAsia="zh-CN"/>
        </w:rPr>
        <w:t>From our understanding,</w:t>
      </w:r>
      <w:r w:rsidR="00F602F8">
        <w:rPr>
          <w:rFonts w:eastAsiaTheme="minorEastAsia"/>
          <w:lang w:eastAsia="zh-CN"/>
        </w:rPr>
        <w:t xml:space="preserve"> how to design the</w:t>
      </w:r>
      <w:r w:rsidR="00F602F8" w:rsidRPr="00F602F8">
        <w:rPr>
          <w:rFonts w:eastAsiaTheme="minorEastAsia"/>
          <w:lang w:eastAsia="zh-CN"/>
        </w:rPr>
        <w:t xml:space="preserve"> </w:t>
      </w:r>
      <w:r w:rsidR="00F602F8">
        <w:rPr>
          <w:rFonts w:eastAsiaTheme="minorEastAsia"/>
          <w:lang w:eastAsia="zh-CN"/>
        </w:rPr>
        <w:t>L1-RSRP test case</w:t>
      </w:r>
      <w:r>
        <w:rPr>
          <w:rFonts w:eastAsiaTheme="minorEastAsia"/>
          <w:lang w:eastAsia="zh-CN"/>
        </w:rPr>
        <w:t xml:space="preserve"> </w:t>
      </w:r>
      <w:r w:rsidR="00F602F8">
        <w:rPr>
          <w:rFonts w:eastAsiaTheme="minorEastAsia"/>
          <w:lang w:eastAsia="zh-CN"/>
        </w:rPr>
        <w:t>depends</w:t>
      </w:r>
      <w:r>
        <w:rPr>
          <w:rFonts w:eastAsiaTheme="minorEastAsia"/>
          <w:lang w:eastAsia="zh-CN"/>
        </w:rPr>
        <w:t xml:space="preserve"> on </w:t>
      </w:r>
      <w:r w:rsidR="00F602F8">
        <w:rPr>
          <w:rFonts w:eastAsiaTheme="minorEastAsia"/>
          <w:lang w:eastAsia="zh-CN"/>
        </w:rPr>
        <w:t>what</w:t>
      </w:r>
      <w:r>
        <w:rPr>
          <w:rFonts w:eastAsiaTheme="minorEastAsia"/>
          <w:lang w:eastAsia="zh-CN"/>
        </w:rPr>
        <w:t xml:space="preserve"> </w:t>
      </w:r>
      <w:r w:rsidR="00F602F8">
        <w:rPr>
          <w:rFonts w:eastAsiaTheme="minorEastAsia"/>
          <w:lang w:eastAsia="zh-CN"/>
        </w:rPr>
        <w:t xml:space="preserve">functionality, </w:t>
      </w:r>
      <w:r w:rsidR="00F602F8">
        <w:t xml:space="preserve">in other words, what purpose </w:t>
      </w:r>
      <w:r>
        <w:rPr>
          <w:rFonts w:eastAsiaTheme="minorEastAsia"/>
          <w:lang w:eastAsia="zh-CN"/>
        </w:rPr>
        <w:t xml:space="preserve">would like to be verified by </w:t>
      </w:r>
      <w:r w:rsidR="00F602F8">
        <w:rPr>
          <w:rFonts w:eastAsiaTheme="minorEastAsia"/>
          <w:lang w:eastAsia="zh-CN"/>
        </w:rPr>
        <w:t>the test</w:t>
      </w:r>
      <w:r>
        <w:rPr>
          <w:rFonts w:eastAsiaTheme="minorEastAsia"/>
          <w:lang w:eastAsia="zh-CN"/>
        </w:rPr>
        <w:t xml:space="preserve">. </w:t>
      </w:r>
      <w:r w:rsidR="00F602F8">
        <w:rPr>
          <w:rFonts w:eastAsiaTheme="minorEastAsia"/>
          <w:lang w:eastAsia="zh-CN"/>
        </w:rPr>
        <w:t>The following two purposes can be considered:</w:t>
      </w:r>
      <w:r w:rsidR="00885BCD">
        <w:rPr>
          <w:rFonts w:eastAsiaTheme="minorEastAsia"/>
          <w:lang w:eastAsia="zh-CN"/>
        </w:rPr>
        <w:t xml:space="preserve"> </w:t>
      </w:r>
      <w:r w:rsidR="00104FE2" w:rsidRPr="00885BCD">
        <w:rPr>
          <w:rFonts w:eastAsiaTheme="minorEastAsia"/>
          <w:lang w:eastAsia="zh-CN"/>
        </w:rPr>
        <w:t>Purpose 1:</w:t>
      </w:r>
      <w:r w:rsidR="008C3822" w:rsidRPr="00885BCD">
        <w:rPr>
          <w:rFonts w:eastAsiaTheme="minorEastAsia"/>
          <w:lang w:eastAsia="zh-CN"/>
        </w:rPr>
        <w:t xml:space="preserve"> </w:t>
      </w:r>
      <w:r w:rsidRPr="00885BCD">
        <w:rPr>
          <w:rFonts w:eastAsiaTheme="minorEastAsia"/>
          <w:lang w:eastAsia="zh-CN"/>
        </w:rPr>
        <w:t xml:space="preserve">To verify </w:t>
      </w:r>
      <w:r w:rsidR="00F602F8" w:rsidRPr="00885BCD">
        <w:rPr>
          <w:rFonts w:eastAsiaTheme="minorEastAsia"/>
          <w:lang w:eastAsia="zh-CN"/>
        </w:rPr>
        <w:t xml:space="preserve">the UE supporting </w:t>
      </w:r>
      <w:r w:rsidR="00F602F8" w:rsidRPr="00885BCD">
        <w:rPr>
          <w:rFonts w:eastAsiaTheme="minorEastAsia"/>
          <w:i/>
          <w:iCs/>
          <w:lang w:eastAsia="zh-CN"/>
        </w:rPr>
        <w:t>ssb-BurstPeriodicityAdaptation-r19</w:t>
      </w:r>
      <w:r w:rsidR="00F602F8" w:rsidRPr="00885BCD">
        <w:rPr>
          <w:rFonts w:eastAsiaTheme="minorEastAsia"/>
          <w:lang w:eastAsia="zh-CN"/>
        </w:rPr>
        <w:t xml:space="preserve"> makes correct reporting of L1-RSRP measurement when SSB periodicity changes due to SSB adaptation </w:t>
      </w:r>
      <w:r w:rsidR="00613FE1" w:rsidRPr="00885BCD">
        <w:rPr>
          <w:rFonts w:eastAsiaTheme="minorEastAsia"/>
          <w:b/>
          <w:bCs/>
          <w:lang w:eastAsia="zh-CN"/>
        </w:rPr>
        <w:t>plus</w:t>
      </w:r>
      <w:r w:rsidR="00885BCD">
        <w:rPr>
          <w:rFonts w:eastAsiaTheme="minorEastAsia" w:hint="eastAsia"/>
          <w:lang w:eastAsia="zh-CN"/>
        </w:rPr>
        <w:t xml:space="preserve"> </w:t>
      </w:r>
      <w:r w:rsidR="00885BCD">
        <w:rPr>
          <w:rFonts w:eastAsiaTheme="minorEastAsia"/>
          <w:lang w:eastAsia="zh-CN"/>
        </w:rPr>
        <w:t>t</w:t>
      </w:r>
      <w:r w:rsidR="00F602F8" w:rsidRPr="00885BCD">
        <w:rPr>
          <w:rFonts w:eastAsiaTheme="minorEastAsia"/>
          <w:lang w:eastAsia="zh-CN"/>
        </w:rPr>
        <w:t xml:space="preserve">o verify the UE supporting </w:t>
      </w:r>
      <w:r w:rsidR="00F602F8" w:rsidRPr="00885BCD">
        <w:rPr>
          <w:rFonts w:eastAsiaTheme="minorEastAsia"/>
          <w:i/>
          <w:iCs/>
          <w:lang w:eastAsia="zh-CN"/>
        </w:rPr>
        <w:t>ssb-BurstPeriodicityAdaptation-r19</w:t>
      </w:r>
      <w:r w:rsidR="00040259" w:rsidRPr="00885BCD">
        <w:rPr>
          <w:rFonts w:eastAsiaTheme="minorEastAsia"/>
          <w:i/>
          <w:iCs/>
          <w:lang w:eastAsia="zh-CN"/>
        </w:rPr>
        <w:t xml:space="preserve"> </w:t>
      </w:r>
      <w:r w:rsidR="00040259" w:rsidRPr="00885BCD">
        <w:rPr>
          <w:rFonts w:eastAsiaTheme="minorEastAsia"/>
          <w:lang w:eastAsia="zh-CN"/>
        </w:rPr>
        <w:t>can</w:t>
      </w:r>
      <w:r w:rsidR="00F602F8" w:rsidRPr="00885BCD">
        <w:rPr>
          <w:rFonts w:eastAsiaTheme="minorEastAsia"/>
          <w:lang w:eastAsia="zh-CN"/>
        </w:rPr>
        <w:t xml:space="preserve"> track the changes in the Tx beams that UE is configured to measure, so that the NW can select the best one to schedule </w:t>
      </w:r>
      <w:proofErr w:type="gramStart"/>
      <w:r w:rsidR="00F602F8" w:rsidRPr="00885BCD">
        <w:rPr>
          <w:rFonts w:eastAsiaTheme="minorEastAsia"/>
          <w:lang w:eastAsia="zh-CN"/>
        </w:rPr>
        <w:t xml:space="preserve">data </w:t>
      </w:r>
      <w:r w:rsidR="00885BCD">
        <w:rPr>
          <w:rFonts w:eastAsiaTheme="minorEastAsia"/>
          <w:lang w:eastAsia="zh-CN"/>
        </w:rPr>
        <w:t>.</w:t>
      </w:r>
      <w:proofErr w:type="gramEnd"/>
      <w:r w:rsidR="00885BCD">
        <w:rPr>
          <w:rFonts w:eastAsiaTheme="minorEastAsia"/>
          <w:lang w:eastAsia="zh-CN"/>
        </w:rPr>
        <w:t xml:space="preserve"> </w:t>
      </w:r>
      <w:r w:rsidR="00104FE2" w:rsidRPr="00885BCD">
        <w:rPr>
          <w:rFonts w:eastAsiaTheme="minorEastAsia"/>
          <w:lang w:eastAsia="zh-CN"/>
        </w:rPr>
        <w:t>Purpose 2:</w:t>
      </w:r>
      <w:r w:rsidR="00F602F8" w:rsidRPr="00885BCD">
        <w:rPr>
          <w:rFonts w:eastAsiaTheme="minorEastAsia"/>
          <w:lang w:eastAsia="zh-CN"/>
        </w:rPr>
        <w:t xml:space="preserve"> To verify the UE supporting </w:t>
      </w:r>
      <w:r w:rsidR="00F602F8" w:rsidRPr="00885BCD">
        <w:rPr>
          <w:rFonts w:eastAsiaTheme="minorEastAsia"/>
          <w:i/>
          <w:iCs/>
          <w:lang w:eastAsia="zh-CN"/>
        </w:rPr>
        <w:t>ssb-BurstPeriodicityAdaptation-r19</w:t>
      </w:r>
      <w:r w:rsidR="00F602F8" w:rsidRPr="00885BCD">
        <w:rPr>
          <w:rFonts w:eastAsiaTheme="minorEastAsia"/>
          <w:lang w:eastAsia="zh-CN"/>
        </w:rPr>
        <w:t xml:space="preserve"> makes correct reporting of L1-RSRP measurement when SSB periodicity changes due to SSB adaptation</w:t>
      </w:r>
      <w:r w:rsidR="004B7576">
        <w:rPr>
          <w:rFonts w:eastAsiaTheme="minorEastAsia"/>
          <w:lang w:eastAsia="zh-CN"/>
        </w:rPr>
        <w:t xml:space="preserve">. The TC design </w:t>
      </w:r>
      <w:r w:rsidR="000765BE">
        <w:rPr>
          <w:rFonts w:eastAsiaTheme="minorEastAsia"/>
          <w:lang w:eastAsia="zh-CN"/>
        </w:rPr>
        <w:t xml:space="preserve">of purpose 1 </w:t>
      </w:r>
      <w:r w:rsidR="004B7576">
        <w:rPr>
          <w:rFonts w:eastAsiaTheme="minorEastAsia"/>
          <w:lang w:eastAsia="zh-CN"/>
        </w:rPr>
        <w:t>is relatively complicated, and the Tx beam tracking functionality was already verified in the basic TC.</w:t>
      </w:r>
    </w:p>
    <w:p w14:paraId="234B7C7F" w14:textId="504543F8" w:rsidR="002853EC" w:rsidRDefault="00145CFF" w:rsidP="00BF0F75">
      <w:pPr>
        <w:jc w:val="center"/>
        <w:rPr>
          <w:rFonts w:eastAsiaTheme="minorEastAsia"/>
          <w:b/>
          <w:lang w:eastAsia="zh-CN"/>
        </w:rPr>
      </w:pPr>
      <w:r w:rsidRPr="00145CFF">
        <w:rPr>
          <w:rFonts w:eastAsiaTheme="minorEastAsia"/>
          <w:b/>
          <w:lang w:eastAsia="zh-CN"/>
        </w:rPr>
        <w:drawing>
          <wp:inline distT="0" distB="0" distL="0" distR="0" wp14:anchorId="0C4D67C0" wp14:editId="2D12E968">
            <wp:extent cx="5011623" cy="17225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7056" cy="1727853"/>
                    </a:xfrm>
                    <a:prstGeom prst="rect">
                      <a:avLst/>
                    </a:prstGeom>
                  </pic:spPr>
                </pic:pic>
              </a:graphicData>
            </a:graphic>
          </wp:inline>
        </w:drawing>
      </w:r>
    </w:p>
    <w:p w14:paraId="6F1034E3" w14:textId="2F36B630" w:rsidR="009A02C8" w:rsidRDefault="009A02C8" w:rsidP="009A02C8">
      <w:pPr>
        <w:spacing w:beforeLines="50" w:before="120" w:afterLines="50" w:after="120" w:line="300" w:lineRule="auto"/>
        <w:rPr>
          <w:rFonts w:eastAsia="宋体"/>
        </w:rPr>
      </w:pPr>
      <w:r w:rsidRPr="00E205D5">
        <w:rPr>
          <w:rFonts w:eastAsiaTheme="minorEastAsia"/>
          <w:lang w:eastAsia="zh-CN"/>
        </w:rPr>
        <w:t xml:space="preserve">To make purpose </w:t>
      </w:r>
      <w:r>
        <w:rPr>
          <w:rFonts w:eastAsiaTheme="minorEastAsia"/>
          <w:lang w:eastAsia="zh-CN"/>
        </w:rPr>
        <w:t>2</w:t>
      </w:r>
      <w:r w:rsidRPr="00E205D5">
        <w:rPr>
          <w:rFonts w:eastAsiaTheme="minorEastAsia"/>
          <w:lang w:eastAsia="zh-CN"/>
        </w:rPr>
        <w:t xml:space="preserve"> come true, one SSB configured with different periodicities</w:t>
      </w:r>
      <w:r>
        <w:rPr>
          <w:rFonts w:eastAsiaTheme="minorEastAsia"/>
          <w:lang w:eastAsia="zh-CN"/>
        </w:rPr>
        <w:t xml:space="preserve"> is considered</w:t>
      </w:r>
      <w:r w:rsidR="00885BCD">
        <w:rPr>
          <w:rFonts w:eastAsiaTheme="minorEastAsia"/>
          <w:lang w:eastAsia="zh-CN"/>
        </w:rPr>
        <w:t xml:space="preserve">, and the SSB#0 with updated periodicity is right next to the </w:t>
      </w:r>
      <w:proofErr w:type="spellStart"/>
      <w:r w:rsidR="00885BCD">
        <w:rPr>
          <w:rFonts w:eastAsiaTheme="minorEastAsia"/>
          <w:lang w:eastAsia="zh-CN"/>
        </w:rPr>
        <w:t>m+d+</w:t>
      </w:r>
      <w:r w:rsidR="00885BCD" w:rsidRPr="00885BCD">
        <w:rPr>
          <w:rFonts w:eastAsiaTheme="minorEastAsia"/>
          <w:i/>
          <w:iCs/>
          <w:lang w:eastAsia="zh-CN"/>
        </w:rPr>
        <w:t>additional</w:t>
      </w:r>
      <w:proofErr w:type="spellEnd"/>
      <w:r w:rsidR="00885BCD" w:rsidRPr="00885BCD">
        <w:rPr>
          <w:rFonts w:eastAsiaTheme="minorEastAsia"/>
          <w:i/>
          <w:iCs/>
          <w:lang w:eastAsia="zh-CN"/>
        </w:rPr>
        <w:t xml:space="preserve"> processing time</w:t>
      </w:r>
      <w:r>
        <w:rPr>
          <w:rFonts w:eastAsiaTheme="minorEastAsia"/>
          <w:lang w:eastAsia="zh-CN"/>
        </w:rPr>
        <w:t>.</w:t>
      </w:r>
      <w:r>
        <w:rPr>
          <w:rFonts w:eastAsia="宋体"/>
        </w:rPr>
        <w:t xml:space="preserve"> To be specific, during T1/T2/T3, onl</w:t>
      </w:r>
      <w:r w:rsidRPr="009A02C8">
        <w:rPr>
          <w:rFonts w:eastAsiaTheme="minorEastAsia"/>
          <w:lang w:eastAsia="zh-CN"/>
        </w:rPr>
        <w:t>y SSB #0 is transmitted but with different periodicities triggered by DCI format 2_9 SSB adaptation indication. And a correct UE should report accurate L1-RSRP measurement</w:t>
      </w:r>
      <w:r w:rsidR="00DE2F8E">
        <w:rPr>
          <w:rFonts w:eastAsiaTheme="minorEastAsia"/>
          <w:lang w:eastAsia="zh-CN"/>
        </w:rPr>
        <w:t>s</w:t>
      </w:r>
      <w:r w:rsidRPr="009A02C8">
        <w:rPr>
          <w:rFonts w:eastAsiaTheme="minorEastAsia"/>
          <w:lang w:eastAsia="zh-CN"/>
        </w:rPr>
        <w:t xml:space="preserve"> at the configured reporting instances</w:t>
      </w:r>
      <w:r>
        <w:rPr>
          <w:rFonts w:eastAsiaTheme="minorEastAsia"/>
          <w:lang w:eastAsia="zh-CN"/>
        </w:rPr>
        <w:t xml:space="preserve"> no matter how the periodicity is changed. </w:t>
      </w:r>
    </w:p>
    <w:p w14:paraId="06A363BF" w14:textId="7E5F9CDF" w:rsidR="00DE2F8E" w:rsidRPr="00885BCD" w:rsidRDefault="00DE2F8E" w:rsidP="00885BCD">
      <w:pPr>
        <w:spacing w:beforeLines="50" w:before="120" w:afterLines="50" w:after="120" w:line="300" w:lineRule="auto"/>
        <w:rPr>
          <w:rFonts w:eastAsiaTheme="minorEastAsia"/>
          <w:b/>
          <w:bCs/>
          <w:lang w:eastAsia="zh-CN"/>
        </w:rPr>
      </w:pPr>
      <w:r w:rsidRPr="00885BCD">
        <w:rPr>
          <w:rFonts w:eastAsiaTheme="minorEastAsia" w:hint="eastAsia"/>
          <w:b/>
          <w:bCs/>
          <w:lang w:eastAsia="zh-CN"/>
        </w:rPr>
        <w:t>P</w:t>
      </w:r>
      <w:r w:rsidRPr="00885BCD">
        <w:rPr>
          <w:rFonts w:eastAsiaTheme="minorEastAsia"/>
          <w:b/>
          <w:bCs/>
          <w:lang w:eastAsia="zh-CN"/>
        </w:rPr>
        <w:t xml:space="preserve">urpose 2: To verify the UE supporting </w:t>
      </w:r>
      <w:r w:rsidRPr="00885BCD">
        <w:rPr>
          <w:rFonts w:eastAsiaTheme="minorEastAsia"/>
          <w:b/>
          <w:bCs/>
          <w:i/>
          <w:iCs/>
          <w:lang w:eastAsia="zh-CN"/>
        </w:rPr>
        <w:t>ssb-BurstPeriodicityAdaptation-r19</w:t>
      </w:r>
      <w:r w:rsidRPr="00885BCD">
        <w:rPr>
          <w:rFonts w:eastAsiaTheme="minorEastAsia"/>
          <w:b/>
          <w:bCs/>
          <w:lang w:eastAsia="zh-CN"/>
        </w:rPr>
        <w:t xml:space="preserve"> makes correct reporting of L1-RSRP measurement when SSB periodicity changes due to SSB adaptation</w:t>
      </w:r>
    </w:p>
    <w:p w14:paraId="1164F27D" w14:textId="1C749C8E" w:rsidR="00581E94" w:rsidRPr="00581E94" w:rsidRDefault="00581E94" w:rsidP="00581E94">
      <w:pPr>
        <w:pStyle w:val="a8"/>
        <w:numPr>
          <w:ilvl w:val="1"/>
          <w:numId w:val="10"/>
        </w:numPr>
        <w:spacing w:beforeLines="50" w:before="120" w:afterLines="50" w:after="120" w:line="300" w:lineRule="auto"/>
        <w:ind w:firstLineChars="0"/>
        <w:rPr>
          <w:rFonts w:eastAsiaTheme="minorEastAsia"/>
          <w:b/>
          <w:bCs/>
          <w:lang w:eastAsia="zh-CN"/>
        </w:rPr>
      </w:pPr>
      <w:r w:rsidRPr="00581E94">
        <w:rPr>
          <w:rFonts w:eastAsiaTheme="minorEastAsia"/>
          <w:b/>
          <w:bCs/>
          <w:lang w:eastAsia="zh-CN"/>
        </w:rPr>
        <w:t>Only one SSB</w:t>
      </w:r>
      <w:r w:rsidRPr="00581E94">
        <w:rPr>
          <w:b/>
          <w:bCs/>
        </w:rPr>
        <w:t xml:space="preserve"> (i.e., SSB#0) is configured</w:t>
      </w:r>
    </w:p>
    <w:p w14:paraId="6719E861" w14:textId="77777777" w:rsidR="009A02C8" w:rsidRPr="009A02C8" w:rsidRDefault="009A02C8" w:rsidP="00543BDA">
      <w:pPr>
        <w:rPr>
          <w:rFonts w:eastAsiaTheme="minorEastAsia"/>
          <w:b/>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452D4CC5" w14:textId="363F0676" w:rsidR="007D4689" w:rsidRDefault="007D4689" w:rsidP="007D4689">
      <w:pPr>
        <w:spacing w:beforeLines="50" w:before="120" w:afterLines="50" w:after="120" w:line="300" w:lineRule="auto"/>
      </w:pPr>
      <w:r w:rsidRPr="00B2515B">
        <w:t xml:space="preserve">In this contribution, we provided our viewpoints on </w:t>
      </w:r>
      <w:r>
        <w:t>L1-RSRP test case design</w:t>
      </w:r>
      <w:r w:rsidRPr="003F185B">
        <w:t xml:space="preserve"> for NES </w:t>
      </w:r>
      <w:r>
        <w:t xml:space="preserve">SSB adaptation. </w:t>
      </w:r>
      <w:r w:rsidRPr="00B2515B">
        <w:t>The following proposals are obtained:</w:t>
      </w:r>
    </w:p>
    <w:p w14:paraId="4CC64D15" w14:textId="5787AD9A" w:rsidR="000765BE" w:rsidRDefault="000765BE" w:rsidP="000765BE">
      <w:pPr>
        <w:spacing w:beforeLines="50" w:before="120" w:afterLines="50" w:after="120" w:line="300" w:lineRule="auto"/>
        <w:rPr>
          <w:rFonts w:eastAsiaTheme="minorEastAsia"/>
          <w:b/>
          <w:bCs/>
          <w:lang w:eastAsia="zh-CN"/>
        </w:rPr>
      </w:pPr>
      <w:r w:rsidRPr="00D87DE5">
        <w:rPr>
          <w:rFonts w:eastAsiaTheme="minorEastAsia"/>
          <w:b/>
          <w:bCs/>
          <w:lang w:eastAsia="zh-CN"/>
        </w:rPr>
        <w:t xml:space="preserve">Proposal 1: For DCI format 2_9 indication based SSB adaptation, </w:t>
      </w:r>
      <w:r>
        <w:rPr>
          <w:rFonts w:eastAsiaTheme="minorEastAsia"/>
          <w:b/>
          <w:bCs/>
          <w:lang w:eastAsia="zh-CN"/>
        </w:rPr>
        <w:t xml:space="preserve">additional processing time (i.e., 2 </w:t>
      </w:r>
      <w:proofErr w:type="spellStart"/>
      <w:r>
        <w:rPr>
          <w:rFonts w:eastAsiaTheme="minorEastAsia"/>
          <w:b/>
          <w:bCs/>
          <w:lang w:eastAsia="zh-CN"/>
        </w:rPr>
        <w:t>ms</w:t>
      </w:r>
      <w:proofErr w:type="spellEnd"/>
      <w:r>
        <w:rPr>
          <w:rFonts w:eastAsiaTheme="minorEastAsia"/>
          <w:b/>
          <w:bCs/>
          <w:lang w:eastAsia="zh-CN"/>
        </w:rPr>
        <w:t xml:space="preserve"> or 3 </w:t>
      </w:r>
      <w:proofErr w:type="spellStart"/>
      <w:r>
        <w:rPr>
          <w:rFonts w:eastAsiaTheme="minorEastAsia"/>
          <w:b/>
          <w:bCs/>
          <w:lang w:eastAsia="zh-CN"/>
        </w:rPr>
        <w:t>ms</w:t>
      </w:r>
      <w:proofErr w:type="spellEnd"/>
      <w:r>
        <w:rPr>
          <w:rFonts w:eastAsiaTheme="minorEastAsia"/>
          <w:b/>
          <w:bCs/>
          <w:lang w:eastAsia="zh-CN"/>
        </w:rPr>
        <w:t xml:space="preserve">) </w:t>
      </w:r>
      <w:r w:rsidRPr="00D87DE5">
        <w:rPr>
          <w:rFonts w:eastAsiaTheme="minorEastAsia"/>
          <w:b/>
          <w:bCs/>
          <w:lang w:eastAsia="zh-CN"/>
        </w:rPr>
        <w:t xml:space="preserve">to determine the first SSB burst for L1-RSRP measurement </w:t>
      </w:r>
      <w:r>
        <w:rPr>
          <w:rFonts w:eastAsiaTheme="minorEastAsia"/>
          <w:b/>
          <w:bCs/>
          <w:lang w:eastAsia="zh-CN"/>
        </w:rPr>
        <w:t>should be considered in the test requirements.</w:t>
      </w:r>
    </w:p>
    <w:p w14:paraId="642A02BE" w14:textId="77777777" w:rsidR="000765BE" w:rsidRPr="00885BCD" w:rsidRDefault="000765BE" w:rsidP="000765BE">
      <w:pPr>
        <w:spacing w:beforeLines="50" w:before="120" w:afterLines="50" w:after="120" w:line="300" w:lineRule="auto"/>
        <w:rPr>
          <w:rFonts w:eastAsiaTheme="minorEastAsia"/>
          <w:b/>
          <w:bCs/>
          <w:lang w:eastAsia="zh-CN"/>
        </w:rPr>
      </w:pPr>
      <w:r w:rsidRPr="00885BCD">
        <w:rPr>
          <w:rFonts w:eastAsiaTheme="minorEastAsia" w:hint="eastAsia"/>
          <w:b/>
          <w:bCs/>
          <w:lang w:eastAsia="zh-CN"/>
        </w:rPr>
        <w:t>P</w:t>
      </w:r>
      <w:r w:rsidRPr="00885BCD">
        <w:rPr>
          <w:rFonts w:eastAsiaTheme="minorEastAsia"/>
          <w:b/>
          <w:bCs/>
          <w:lang w:eastAsia="zh-CN"/>
        </w:rPr>
        <w:t xml:space="preserve">urpose 2: To verify the UE supporting </w:t>
      </w:r>
      <w:r w:rsidRPr="00885BCD">
        <w:rPr>
          <w:rFonts w:eastAsiaTheme="minorEastAsia"/>
          <w:b/>
          <w:bCs/>
          <w:i/>
          <w:iCs/>
          <w:lang w:eastAsia="zh-CN"/>
        </w:rPr>
        <w:t>ssb-BurstPeriodicityAdaptation-r19</w:t>
      </w:r>
      <w:r w:rsidRPr="00885BCD">
        <w:rPr>
          <w:rFonts w:eastAsiaTheme="minorEastAsia"/>
          <w:b/>
          <w:bCs/>
          <w:lang w:eastAsia="zh-CN"/>
        </w:rPr>
        <w:t xml:space="preserve"> makes correct reporting of L1-RSRP measurement when SSB periodicity changes due to SSB adaptation</w:t>
      </w:r>
    </w:p>
    <w:p w14:paraId="0B1BD77F" w14:textId="62B4F961" w:rsidR="000765BE" w:rsidRPr="00393AB1" w:rsidRDefault="000765BE" w:rsidP="000765BE">
      <w:pPr>
        <w:pStyle w:val="a8"/>
        <w:numPr>
          <w:ilvl w:val="1"/>
          <w:numId w:val="10"/>
        </w:numPr>
        <w:spacing w:beforeLines="50" w:before="120" w:afterLines="50" w:after="120" w:line="300" w:lineRule="auto"/>
        <w:ind w:firstLineChars="0"/>
        <w:rPr>
          <w:rFonts w:eastAsiaTheme="minorEastAsia" w:hint="eastAsia"/>
          <w:b/>
          <w:bCs/>
          <w:lang w:eastAsia="zh-CN"/>
        </w:rPr>
      </w:pPr>
      <w:r w:rsidRPr="00581E94">
        <w:rPr>
          <w:rFonts w:eastAsiaTheme="minorEastAsia"/>
          <w:b/>
          <w:bCs/>
          <w:lang w:eastAsia="zh-CN"/>
        </w:rPr>
        <w:t>Only one SSB</w:t>
      </w:r>
      <w:r w:rsidRPr="00581E94">
        <w:rPr>
          <w:b/>
          <w:bCs/>
        </w:rPr>
        <w:t xml:space="preserve"> (i.e., SSB#0) is configured</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6CDF7E39" w:rsidR="007E1DD2" w:rsidRDefault="00850948">
      <w:pPr>
        <w:rPr>
          <w:rFonts w:eastAsiaTheme="minorEastAsia"/>
          <w:lang w:eastAsia="zh-CN"/>
        </w:rPr>
      </w:pPr>
      <w:r>
        <w:rPr>
          <w:rFonts w:eastAsiaTheme="minorEastAsia"/>
          <w:lang w:eastAsia="zh-CN"/>
        </w:rPr>
        <w:t xml:space="preserve">[1] </w:t>
      </w:r>
      <w:r w:rsidR="008D2A9F" w:rsidRPr="008D2A9F">
        <w:rPr>
          <w:rFonts w:eastAsiaTheme="minorEastAsia"/>
          <w:lang w:eastAsia="zh-CN"/>
        </w:rPr>
        <w:t>R4-2514809</w:t>
      </w:r>
      <w:r w:rsidR="008D2A9F">
        <w:rPr>
          <w:rFonts w:eastAsiaTheme="minorEastAsia"/>
          <w:lang w:eastAsia="zh-CN"/>
        </w:rPr>
        <w:t>,</w:t>
      </w:r>
      <w:r w:rsidR="00594D56">
        <w:rPr>
          <w:rFonts w:eastAsiaTheme="minorEastAsia"/>
          <w:lang w:eastAsia="zh-CN"/>
        </w:rPr>
        <w:t xml:space="preserve"> </w:t>
      </w:r>
      <w:r w:rsidR="008D2A9F" w:rsidRPr="008D2A9F">
        <w:rPr>
          <w:rFonts w:eastAsiaTheme="minorEastAsia"/>
          <w:lang w:eastAsia="zh-CN"/>
        </w:rPr>
        <w:t>WF on Netw_Energy_NR_enh_RRM_Part2</w:t>
      </w:r>
      <w:r w:rsidR="008D2A9F">
        <w:rPr>
          <w:rFonts w:eastAsiaTheme="minorEastAsia"/>
          <w:lang w:eastAsia="zh-CN"/>
        </w:rPr>
        <w:t>, Huawei</w:t>
      </w:r>
    </w:p>
    <w:p w14:paraId="7F5FF665" w14:textId="77777777" w:rsidR="000A078B" w:rsidRPr="00A920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6C4F3" w14:textId="77777777" w:rsidR="00912E45" w:rsidRDefault="00912E45">
      <w:pPr>
        <w:spacing w:after="0"/>
      </w:pPr>
      <w:r>
        <w:separator/>
      </w:r>
    </w:p>
  </w:endnote>
  <w:endnote w:type="continuationSeparator" w:id="0">
    <w:p w14:paraId="7B13EBBA" w14:textId="77777777" w:rsidR="00912E45" w:rsidRDefault="00912E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7818A0" w:rsidRDefault="00781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7818A0" w:rsidRDefault="007818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186F3" w14:textId="77777777" w:rsidR="00912E45" w:rsidRDefault="00912E45">
      <w:pPr>
        <w:spacing w:after="0"/>
      </w:pPr>
      <w:r>
        <w:separator/>
      </w:r>
    </w:p>
  </w:footnote>
  <w:footnote w:type="continuationSeparator" w:id="0">
    <w:p w14:paraId="7BDAE58F" w14:textId="77777777" w:rsidR="00912E45" w:rsidRDefault="00912E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C2F5EA2"/>
    <w:multiLevelType w:val="hybridMultilevel"/>
    <w:tmpl w:val="921485F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1F46D0"/>
    <w:multiLevelType w:val="hybridMultilevel"/>
    <w:tmpl w:val="B58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69878FF"/>
    <w:multiLevelType w:val="hybridMultilevel"/>
    <w:tmpl w:val="4F46A79E"/>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994B74"/>
    <w:multiLevelType w:val="hybridMultilevel"/>
    <w:tmpl w:val="50A8A05A"/>
    <w:lvl w:ilvl="0" w:tplc="580AF75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FEC0E9D"/>
    <w:multiLevelType w:val="hybridMultilevel"/>
    <w:tmpl w:val="8060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2EB739F"/>
    <w:multiLevelType w:val="hybridMultilevel"/>
    <w:tmpl w:val="D6E835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45477B"/>
    <w:multiLevelType w:val="hybridMultilevel"/>
    <w:tmpl w:val="1F8E0A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8"/>
  </w:num>
  <w:num w:numId="4">
    <w:abstractNumId w:val="3"/>
  </w:num>
  <w:num w:numId="5">
    <w:abstractNumId w:val="7"/>
  </w:num>
  <w:num w:numId="6">
    <w:abstractNumId w:val="0"/>
  </w:num>
  <w:num w:numId="7">
    <w:abstractNumId w:val="2"/>
  </w:num>
  <w:num w:numId="8">
    <w:abstractNumId w:val="11"/>
  </w:num>
  <w:num w:numId="9">
    <w:abstractNumId w:val="5"/>
  </w:num>
  <w:num w:numId="10">
    <w:abstractNumId w:val="10"/>
  </w:num>
  <w:num w:numId="11">
    <w:abstractNumId w:val="1"/>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50B8"/>
    <w:rsid w:val="00027AF7"/>
    <w:rsid w:val="000307C2"/>
    <w:rsid w:val="00030A65"/>
    <w:rsid w:val="00030AFA"/>
    <w:rsid w:val="0003406E"/>
    <w:rsid w:val="00035B7C"/>
    <w:rsid w:val="00035D42"/>
    <w:rsid w:val="00040259"/>
    <w:rsid w:val="00040779"/>
    <w:rsid w:val="00040A80"/>
    <w:rsid w:val="0004134D"/>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3A73"/>
    <w:rsid w:val="000765BE"/>
    <w:rsid w:val="00076C0A"/>
    <w:rsid w:val="00080187"/>
    <w:rsid w:val="00080E92"/>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1F59"/>
    <w:rsid w:val="000F39EE"/>
    <w:rsid w:val="000F7679"/>
    <w:rsid w:val="000F7DE7"/>
    <w:rsid w:val="0010016B"/>
    <w:rsid w:val="00100360"/>
    <w:rsid w:val="00102199"/>
    <w:rsid w:val="0010262D"/>
    <w:rsid w:val="0010333E"/>
    <w:rsid w:val="00103A71"/>
    <w:rsid w:val="00104362"/>
    <w:rsid w:val="00104DB1"/>
    <w:rsid w:val="00104FE2"/>
    <w:rsid w:val="00107AF6"/>
    <w:rsid w:val="00110BAD"/>
    <w:rsid w:val="0011207E"/>
    <w:rsid w:val="00112203"/>
    <w:rsid w:val="001137CA"/>
    <w:rsid w:val="0011551D"/>
    <w:rsid w:val="00120B5F"/>
    <w:rsid w:val="001230FF"/>
    <w:rsid w:val="001241FC"/>
    <w:rsid w:val="00124231"/>
    <w:rsid w:val="0012560C"/>
    <w:rsid w:val="0012635D"/>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5CFF"/>
    <w:rsid w:val="00145EC3"/>
    <w:rsid w:val="00146DDE"/>
    <w:rsid w:val="00146DF3"/>
    <w:rsid w:val="00151949"/>
    <w:rsid w:val="00151C3E"/>
    <w:rsid w:val="00152334"/>
    <w:rsid w:val="001531EC"/>
    <w:rsid w:val="00153CFF"/>
    <w:rsid w:val="00160424"/>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18E0"/>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5B5D"/>
    <w:rsid w:val="002573AC"/>
    <w:rsid w:val="002663AF"/>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5FD"/>
    <w:rsid w:val="002C6834"/>
    <w:rsid w:val="002C7E47"/>
    <w:rsid w:val="002D2FA8"/>
    <w:rsid w:val="002D31C3"/>
    <w:rsid w:val="002D33B9"/>
    <w:rsid w:val="002D4212"/>
    <w:rsid w:val="002E109C"/>
    <w:rsid w:val="002E2DD1"/>
    <w:rsid w:val="002E2E5C"/>
    <w:rsid w:val="002E3638"/>
    <w:rsid w:val="002E3A74"/>
    <w:rsid w:val="002E668C"/>
    <w:rsid w:val="002E739B"/>
    <w:rsid w:val="002F00F2"/>
    <w:rsid w:val="002F129B"/>
    <w:rsid w:val="002F1310"/>
    <w:rsid w:val="002F56B6"/>
    <w:rsid w:val="002F579F"/>
    <w:rsid w:val="002F7A50"/>
    <w:rsid w:val="00300DB8"/>
    <w:rsid w:val="00305316"/>
    <w:rsid w:val="0030573C"/>
    <w:rsid w:val="003069D8"/>
    <w:rsid w:val="00310619"/>
    <w:rsid w:val="00311CF9"/>
    <w:rsid w:val="0031388D"/>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3AB1"/>
    <w:rsid w:val="0039404F"/>
    <w:rsid w:val="003A3D85"/>
    <w:rsid w:val="003A594A"/>
    <w:rsid w:val="003A5CBC"/>
    <w:rsid w:val="003A5E2B"/>
    <w:rsid w:val="003B169F"/>
    <w:rsid w:val="003B1D4E"/>
    <w:rsid w:val="003B2489"/>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308"/>
    <w:rsid w:val="003E1B1E"/>
    <w:rsid w:val="003E24D9"/>
    <w:rsid w:val="003E2500"/>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0D82"/>
    <w:rsid w:val="00423683"/>
    <w:rsid w:val="0042372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85A"/>
    <w:rsid w:val="00462E54"/>
    <w:rsid w:val="00463743"/>
    <w:rsid w:val="00466D02"/>
    <w:rsid w:val="00470799"/>
    <w:rsid w:val="00471E01"/>
    <w:rsid w:val="004753AC"/>
    <w:rsid w:val="00475D4F"/>
    <w:rsid w:val="00477263"/>
    <w:rsid w:val="004800B2"/>
    <w:rsid w:val="00482BDE"/>
    <w:rsid w:val="00482E3F"/>
    <w:rsid w:val="00485549"/>
    <w:rsid w:val="00485AC3"/>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691"/>
    <w:rsid w:val="004B1ECE"/>
    <w:rsid w:val="004B4633"/>
    <w:rsid w:val="004B465E"/>
    <w:rsid w:val="004B68F7"/>
    <w:rsid w:val="004B7576"/>
    <w:rsid w:val="004C11F4"/>
    <w:rsid w:val="004C4868"/>
    <w:rsid w:val="004D23BA"/>
    <w:rsid w:val="004D3C97"/>
    <w:rsid w:val="004D572C"/>
    <w:rsid w:val="004D5EAE"/>
    <w:rsid w:val="004D5F4A"/>
    <w:rsid w:val="004D77F1"/>
    <w:rsid w:val="004E144C"/>
    <w:rsid w:val="004E33E9"/>
    <w:rsid w:val="004E3732"/>
    <w:rsid w:val="004E5D51"/>
    <w:rsid w:val="004E659F"/>
    <w:rsid w:val="004F0167"/>
    <w:rsid w:val="004F0A31"/>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4B26"/>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1E94"/>
    <w:rsid w:val="00582652"/>
    <w:rsid w:val="00586E05"/>
    <w:rsid w:val="005906DB"/>
    <w:rsid w:val="00594D56"/>
    <w:rsid w:val="005A2A55"/>
    <w:rsid w:val="005A2C70"/>
    <w:rsid w:val="005A456B"/>
    <w:rsid w:val="005A6C6C"/>
    <w:rsid w:val="005A6EF7"/>
    <w:rsid w:val="005B0D68"/>
    <w:rsid w:val="005B1B37"/>
    <w:rsid w:val="005B1E97"/>
    <w:rsid w:val="005B305F"/>
    <w:rsid w:val="005B6053"/>
    <w:rsid w:val="005B653D"/>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3FE1"/>
    <w:rsid w:val="00614B00"/>
    <w:rsid w:val="00614C4C"/>
    <w:rsid w:val="00616123"/>
    <w:rsid w:val="0061679F"/>
    <w:rsid w:val="00622EBC"/>
    <w:rsid w:val="00622FBA"/>
    <w:rsid w:val="00623424"/>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4495"/>
    <w:rsid w:val="006769A2"/>
    <w:rsid w:val="00676F95"/>
    <w:rsid w:val="006770FF"/>
    <w:rsid w:val="00677991"/>
    <w:rsid w:val="00681F59"/>
    <w:rsid w:val="0068496F"/>
    <w:rsid w:val="0068610B"/>
    <w:rsid w:val="006901CA"/>
    <w:rsid w:val="006916D6"/>
    <w:rsid w:val="00696A74"/>
    <w:rsid w:val="006A0EC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51BD"/>
    <w:rsid w:val="006D7325"/>
    <w:rsid w:val="006D771A"/>
    <w:rsid w:val="006E2B7D"/>
    <w:rsid w:val="006E2BAB"/>
    <w:rsid w:val="006E38A1"/>
    <w:rsid w:val="006E7103"/>
    <w:rsid w:val="006F1BAF"/>
    <w:rsid w:val="006F27CD"/>
    <w:rsid w:val="006F2B6C"/>
    <w:rsid w:val="006F35C8"/>
    <w:rsid w:val="006F4D95"/>
    <w:rsid w:val="006F5874"/>
    <w:rsid w:val="006F6436"/>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37F03"/>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74E8D"/>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689"/>
    <w:rsid w:val="007D58F5"/>
    <w:rsid w:val="007D617A"/>
    <w:rsid w:val="007D7594"/>
    <w:rsid w:val="007E14E0"/>
    <w:rsid w:val="007E190C"/>
    <w:rsid w:val="007E190F"/>
    <w:rsid w:val="007E1DD2"/>
    <w:rsid w:val="007E2057"/>
    <w:rsid w:val="007E27ED"/>
    <w:rsid w:val="007E2E8A"/>
    <w:rsid w:val="007E423D"/>
    <w:rsid w:val="007E5F97"/>
    <w:rsid w:val="007E62E3"/>
    <w:rsid w:val="007E67EC"/>
    <w:rsid w:val="007F045C"/>
    <w:rsid w:val="007F178A"/>
    <w:rsid w:val="007F2371"/>
    <w:rsid w:val="007F2E6A"/>
    <w:rsid w:val="007F3D8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4BA2"/>
    <w:rsid w:val="00865109"/>
    <w:rsid w:val="008708B9"/>
    <w:rsid w:val="0087326D"/>
    <w:rsid w:val="00873C1C"/>
    <w:rsid w:val="00873F55"/>
    <w:rsid w:val="00874D51"/>
    <w:rsid w:val="008766C3"/>
    <w:rsid w:val="00881835"/>
    <w:rsid w:val="00882247"/>
    <w:rsid w:val="00882525"/>
    <w:rsid w:val="00885469"/>
    <w:rsid w:val="00885BCD"/>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EE0"/>
    <w:rsid w:val="008B4F73"/>
    <w:rsid w:val="008B54D6"/>
    <w:rsid w:val="008B7660"/>
    <w:rsid w:val="008C31D2"/>
    <w:rsid w:val="008C3822"/>
    <w:rsid w:val="008C398B"/>
    <w:rsid w:val="008C4155"/>
    <w:rsid w:val="008C5FA2"/>
    <w:rsid w:val="008C7356"/>
    <w:rsid w:val="008C7AA4"/>
    <w:rsid w:val="008D2A9F"/>
    <w:rsid w:val="008D2D3D"/>
    <w:rsid w:val="008D5033"/>
    <w:rsid w:val="008D55C5"/>
    <w:rsid w:val="008E2591"/>
    <w:rsid w:val="008E2DBD"/>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198"/>
    <w:rsid w:val="009118FA"/>
    <w:rsid w:val="00912789"/>
    <w:rsid w:val="00912E45"/>
    <w:rsid w:val="00914A03"/>
    <w:rsid w:val="00915DEA"/>
    <w:rsid w:val="0092003C"/>
    <w:rsid w:val="0092386A"/>
    <w:rsid w:val="00923CC3"/>
    <w:rsid w:val="0092433F"/>
    <w:rsid w:val="00931830"/>
    <w:rsid w:val="0093254C"/>
    <w:rsid w:val="009333B5"/>
    <w:rsid w:val="009340A5"/>
    <w:rsid w:val="00934E4B"/>
    <w:rsid w:val="00936EF6"/>
    <w:rsid w:val="0094300F"/>
    <w:rsid w:val="009450D8"/>
    <w:rsid w:val="00946BF6"/>
    <w:rsid w:val="00952411"/>
    <w:rsid w:val="009524AD"/>
    <w:rsid w:val="0095654C"/>
    <w:rsid w:val="00957098"/>
    <w:rsid w:val="0096056F"/>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1B0E"/>
    <w:rsid w:val="00991B47"/>
    <w:rsid w:val="00992D3B"/>
    <w:rsid w:val="00993157"/>
    <w:rsid w:val="009968CF"/>
    <w:rsid w:val="009A02C8"/>
    <w:rsid w:val="009A237B"/>
    <w:rsid w:val="009A355B"/>
    <w:rsid w:val="009A4B24"/>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67B"/>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0C38"/>
    <w:rsid w:val="00A345EA"/>
    <w:rsid w:val="00A34913"/>
    <w:rsid w:val="00A35F07"/>
    <w:rsid w:val="00A36D03"/>
    <w:rsid w:val="00A377B1"/>
    <w:rsid w:val="00A42E3A"/>
    <w:rsid w:val="00A44A5F"/>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0BA"/>
    <w:rsid w:val="00A93BF2"/>
    <w:rsid w:val="00A93E0D"/>
    <w:rsid w:val="00A97D55"/>
    <w:rsid w:val="00AA0886"/>
    <w:rsid w:val="00AA1634"/>
    <w:rsid w:val="00AA2B17"/>
    <w:rsid w:val="00AA31F0"/>
    <w:rsid w:val="00AA5186"/>
    <w:rsid w:val="00AB044A"/>
    <w:rsid w:val="00AB0D70"/>
    <w:rsid w:val="00AB1128"/>
    <w:rsid w:val="00AB1EEA"/>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E7BE1"/>
    <w:rsid w:val="00AF02CB"/>
    <w:rsid w:val="00AF0A5E"/>
    <w:rsid w:val="00AF0A96"/>
    <w:rsid w:val="00AF2875"/>
    <w:rsid w:val="00AF377A"/>
    <w:rsid w:val="00AF5966"/>
    <w:rsid w:val="00B00EDB"/>
    <w:rsid w:val="00B01155"/>
    <w:rsid w:val="00B02A13"/>
    <w:rsid w:val="00B03370"/>
    <w:rsid w:val="00B0495D"/>
    <w:rsid w:val="00B05D42"/>
    <w:rsid w:val="00B07979"/>
    <w:rsid w:val="00B10C6E"/>
    <w:rsid w:val="00B114F7"/>
    <w:rsid w:val="00B1210E"/>
    <w:rsid w:val="00B13CF4"/>
    <w:rsid w:val="00B1402B"/>
    <w:rsid w:val="00B22016"/>
    <w:rsid w:val="00B221C2"/>
    <w:rsid w:val="00B22563"/>
    <w:rsid w:val="00B23292"/>
    <w:rsid w:val="00B24CE8"/>
    <w:rsid w:val="00B26D02"/>
    <w:rsid w:val="00B307DD"/>
    <w:rsid w:val="00B33BF3"/>
    <w:rsid w:val="00B343A3"/>
    <w:rsid w:val="00B372CD"/>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678B3"/>
    <w:rsid w:val="00B7158B"/>
    <w:rsid w:val="00B71C35"/>
    <w:rsid w:val="00B725A9"/>
    <w:rsid w:val="00B72BEC"/>
    <w:rsid w:val="00B73A82"/>
    <w:rsid w:val="00B76F4D"/>
    <w:rsid w:val="00B7736D"/>
    <w:rsid w:val="00B77412"/>
    <w:rsid w:val="00B77752"/>
    <w:rsid w:val="00B77CBC"/>
    <w:rsid w:val="00B82B6D"/>
    <w:rsid w:val="00B83BC0"/>
    <w:rsid w:val="00B8567D"/>
    <w:rsid w:val="00B87A6F"/>
    <w:rsid w:val="00B91028"/>
    <w:rsid w:val="00B91712"/>
    <w:rsid w:val="00B92509"/>
    <w:rsid w:val="00B9316D"/>
    <w:rsid w:val="00B96494"/>
    <w:rsid w:val="00B96871"/>
    <w:rsid w:val="00B9763F"/>
    <w:rsid w:val="00BA0FB3"/>
    <w:rsid w:val="00BA1C0D"/>
    <w:rsid w:val="00BA3C63"/>
    <w:rsid w:val="00BA4A85"/>
    <w:rsid w:val="00BA4C0A"/>
    <w:rsid w:val="00BB26D2"/>
    <w:rsid w:val="00BB2A32"/>
    <w:rsid w:val="00BB5CFE"/>
    <w:rsid w:val="00BB6484"/>
    <w:rsid w:val="00BC0BC9"/>
    <w:rsid w:val="00BC1491"/>
    <w:rsid w:val="00BC24F8"/>
    <w:rsid w:val="00BC3920"/>
    <w:rsid w:val="00BC428B"/>
    <w:rsid w:val="00BC45EF"/>
    <w:rsid w:val="00BC47AB"/>
    <w:rsid w:val="00BC5D9A"/>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0F75"/>
    <w:rsid w:val="00BF136F"/>
    <w:rsid w:val="00BF2F25"/>
    <w:rsid w:val="00BF33D9"/>
    <w:rsid w:val="00BF41EF"/>
    <w:rsid w:val="00BF48CB"/>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4F34"/>
    <w:rsid w:val="00D35ED3"/>
    <w:rsid w:val="00D36D06"/>
    <w:rsid w:val="00D374FD"/>
    <w:rsid w:val="00D41D2D"/>
    <w:rsid w:val="00D4601D"/>
    <w:rsid w:val="00D463A3"/>
    <w:rsid w:val="00D47B01"/>
    <w:rsid w:val="00D500E7"/>
    <w:rsid w:val="00D50358"/>
    <w:rsid w:val="00D51833"/>
    <w:rsid w:val="00D55894"/>
    <w:rsid w:val="00D56B66"/>
    <w:rsid w:val="00D56CB6"/>
    <w:rsid w:val="00D57BE5"/>
    <w:rsid w:val="00D64B8B"/>
    <w:rsid w:val="00D65988"/>
    <w:rsid w:val="00D66A32"/>
    <w:rsid w:val="00D66E05"/>
    <w:rsid w:val="00D67ABE"/>
    <w:rsid w:val="00D70E16"/>
    <w:rsid w:val="00D73373"/>
    <w:rsid w:val="00D74CA3"/>
    <w:rsid w:val="00D753CF"/>
    <w:rsid w:val="00D765AB"/>
    <w:rsid w:val="00D76666"/>
    <w:rsid w:val="00D828E1"/>
    <w:rsid w:val="00D8441F"/>
    <w:rsid w:val="00D844F6"/>
    <w:rsid w:val="00D850B9"/>
    <w:rsid w:val="00D87B65"/>
    <w:rsid w:val="00D87DE5"/>
    <w:rsid w:val="00D93695"/>
    <w:rsid w:val="00D94E39"/>
    <w:rsid w:val="00D9789C"/>
    <w:rsid w:val="00DA3C9D"/>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D4442"/>
    <w:rsid w:val="00DE2EAB"/>
    <w:rsid w:val="00DE2F8E"/>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05D5"/>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0E6"/>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A622B"/>
    <w:rsid w:val="00EA6317"/>
    <w:rsid w:val="00EA6D33"/>
    <w:rsid w:val="00EB02DF"/>
    <w:rsid w:val="00EB2795"/>
    <w:rsid w:val="00EB3AEA"/>
    <w:rsid w:val="00EB7895"/>
    <w:rsid w:val="00EC2ADB"/>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6C99"/>
    <w:rsid w:val="00F4766A"/>
    <w:rsid w:val="00F47BBD"/>
    <w:rsid w:val="00F52FBD"/>
    <w:rsid w:val="00F52FE8"/>
    <w:rsid w:val="00F543C6"/>
    <w:rsid w:val="00F559F3"/>
    <w:rsid w:val="00F57418"/>
    <w:rsid w:val="00F5790A"/>
    <w:rsid w:val="00F602F8"/>
    <w:rsid w:val="00F608B2"/>
    <w:rsid w:val="00F609CD"/>
    <w:rsid w:val="00F61DAD"/>
    <w:rsid w:val="00F628EA"/>
    <w:rsid w:val="00F66108"/>
    <w:rsid w:val="00F663BC"/>
    <w:rsid w:val="00F71261"/>
    <w:rsid w:val="00F7251E"/>
    <w:rsid w:val="00F72D98"/>
    <w:rsid w:val="00F737F9"/>
    <w:rsid w:val="00F76B81"/>
    <w:rsid w:val="00F770D2"/>
    <w:rsid w:val="00F83408"/>
    <w:rsid w:val="00F83F8A"/>
    <w:rsid w:val="00F87D53"/>
    <w:rsid w:val="00F941E7"/>
    <w:rsid w:val="00F949AB"/>
    <w:rsid w:val="00FA07DE"/>
    <w:rsid w:val="00FA1028"/>
    <w:rsid w:val="00FA4943"/>
    <w:rsid w:val="00FA66E0"/>
    <w:rsid w:val="00FB03B2"/>
    <w:rsid w:val="00FB4CE4"/>
    <w:rsid w:val="00FB6635"/>
    <w:rsid w:val="00FB6BD9"/>
    <w:rsid w:val="00FB7D40"/>
    <w:rsid w:val="00FC0544"/>
    <w:rsid w:val="00FC0F9D"/>
    <w:rsid w:val="00FC3492"/>
    <w:rsid w:val="00FC4747"/>
    <w:rsid w:val="00FD1CDD"/>
    <w:rsid w:val="00FD406F"/>
    <w:rsid w:val="00FD518E"/>
    <w:rsid w:val="00FD53F1"/>
    <w:rsid w:val="00FD563B"/>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99CF-B1B9-466B-A6C2-9AB5B31A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Samsung_Dan Liu</cp:lastModifiedBy>
  <cp:revision>4</cp:revision>
  <dcterms:created xsi:type="dcterms:W3CDTF">2025-11-07T21:08:00Z</dcterms:created>
  <dcterms:modified xsi:type="dcterms:W3CDTF">2025-11-07T21:10:00Z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